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 мая 2001 года N 73-ФЗ</w:t>
      </w:r>
      <w:r>
        <w:rPr>
          <w:rFonts w:ascii="Calibri" w:hAnsi="Calibri" w:cs="Calibri"/>
        </w:rPr>
        <w:br/>
      </w:r>
    </w:p>
    <w:p w:rsidR="005409B6" w:rsidRDefault="005409B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ГОСУДАРСТВЕННОЙ СУДЕБНО-ЭКСПЕРТНОЙ ДЕЯТЕЛЬНОСТИ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РОССИЙСКОЙ ФЕДЕРАЦИИ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5 апреля 2001 года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16 мая 2001 года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Федеральных законов от 30.12.2001 </w:t>
      </w:r>
      <w:hyperlink r:id="rId5" w:history="1">
        <w:r>
          <w:rPr>
            <w:rFonts w:ascii="Calibri" w:hAnsi="Calibri" w:cs="Calibri"/>
            <w:color w:val="0000FF"/>
          </w:rPr>
          <w:t>N 196-ФЗ</w:t>
        </w:r>
      </w:hyperlink>
      <w:r>
        <w:rPr>
          <w:rFonts w:ascii="Calibri" w:hAnsi="Calibri" w:cs="Calibri"/>
        </w:rPr>
        <w:t>,</w:t>
      </w:r>
      <w:proofErr w:type="gramEnd"/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05.02.2007 </w:t>
      </w:r>
      <w:hyperlink r:id="rId6" w:history="1">
        <w:r>
          <w:rPr>
            <w:rFonts w:ascii="Calibri" w:hAnsi="Calibri" w:cs="Calibri"/>
            <w:color w:val="0000FF"/>
          </w:rPr>
          <w:t>N 10-ФЗ</w:t>
        </w:r>
      </w:hyperlink>
      <w:r>
        <w:rPr>
          <w:rFonts w:ascii="Calibri" w:hAnsi="Calibri" w:cs="Calibri"/>
        </w:rPr>
        <w:t xml:space="preserve">, от 24.07.2007 </w:t>
      </w:r>
      <w:hyperlink r:id="rId7" w:history="1">
        <w:r>
          <w:rPr>
            <w:rFonts w:ascii="Calibri" w:hAnsi="Calibri" w:cs="Calibri"/>
            <w:color w:val="0000FF"/>
          </w:rPr>
          <w:t>N 214-ФЗ</w:t>
        </w:r>
      </w:hyperlink>
      <w:r>
        <w:rPr>
          <w:rFonts w:ascii="Calibri" w:hAnsi="Calibri" w:cs="Calibri"/>
        </w:rPr>
        <w:t>,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28.06.2009 </w:t>
      </w:r>
      <w:hyperlink r:id="rId8" w:history="1">
        <w:r>
          <w:rPr>
            <w:rFonts w:ascii="Calibri" w:hAnsi="Calibri" w:cs="Calibri"/>
            <w:color w:val="0000FF"/>
          </w:rPr>
          <w:t>N 124-ФЗ</w:t>
        </w:r>
      </w:hyperlink>
      <w:r>
        <w:rPr>
          <w:rFonts w:ascii="Calibri" w:hAnsi="Calibri" w:cs="Calibri"/>
        </w:rPr>
        <w:t xml:space="preserve">, от 06.12.2011 </w:t>
      </w:r>
      <w:hyperlink r:id="rId9" w:history="1">
        <w:r>
          <w:rPr>
            <w:rFonts w:ascii="Calibri" w:hAnsi="Calibri" w:cs="Calibri"/>
            <w:color w:val="0000FF"/>
          </w:rPr>
          <w:t>N 409-ФЗ</w:t>
        </w:r>
      </w:hyperlink>
      <w:r>
        <w:rPr>
          <w:rFonts w:ascii="Calibri" w:hAnsi="Calibri" w:cs="Calibri"/>
        </w:rPr>
        <w:t>)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определяет правовую основу, принципы организации и основные направления государственной судебно-экспертной деятельности в Российской Федерации (далее - государственная судебно-экспертная деятельность) в гражданском, административном и уголовном судопроизводстве.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Производство судебной экспертизы с учетом особенностей отдельных видов судопроизводства регулируется соответствующим процессуальным законодательством Российской Федерации.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I. ОБЩИЕ ПОЛОЖЕНИЯ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1. Государственная судебно-экспертная деятельность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Государственная судебно-экспертная деятельность осуществляется в процессе судопроизводства государственными судебно-экспертными учреждениями и государственными судебными экспертами (далее также - эксперт), состоит в организации и производстве судебной экспертизы.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0" w:name="Par34"/>
      <w:bookmarkEnd w:id="0"/>
      <w:r>
        <w:rPr>
          <w:rFonts w:ascii="Calibri" w:hAnsi="Calibri" w:cs="Calibri"/>
        </w:rPr>
        <w:t>Статья 2. Задача государственной судебно-экспертной деятельности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Задачей государственной судебно-экспертной деятельности является оказание содействия судам, судьям, органам дознания, лицам, производящим дознание, следователям в установлении обстоятельств, подлежащих доказыванию по конкретному делу, посредством разрешения вопросов, требующих специальных знаний в области науки, техники, искусства или ремесла.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24.07.2007 N 214-ФЗ)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3. Правовая основа государственной судебно-экспертной деятельности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Правовой основой государственной судебно-экспертной деятельности являются </w:t>
      </w:r>
      <w:hyperlink r:id="rId11" w:history="1">
        <w:r>
          <w:rPr>
            <w:rFonts w:ascii="Calibri" w:hAnsi="Calibri" w:cs="Calibri"/>
            <w:color w:val="0000FF"/>
          </w:rPr>
          <w:t>Конституция</w:t>
        </w:r>
      </w:hyperlink>
      <w:r>
        <w:rPr>
          <w:rFonts w:ascii="Calibri" w:hAnsi="Calibri" w:cs="Calibri"/>
        </w:rPr>
        <w:t xml:space="preserve"> Российской Федерации, настоящий Федеральный закон, Гражданский процессуальный </w:t>
      </w:r>
      <w:hyperlink r:id="rId12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Федерации, Арбитражный процессуальный </w:t>
      </w:r>
      <w:hyperlink r:id="rId13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lastRenderedPageBreak/>
        <w:t xml:space="preserve">Российской Федерации, Уголовно-процессуальный </w:t>
      </w:r>
      <w:hyperlink r:id="rId14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Федерации, </w:t>
      </w:r>
      <w:hyperlink r:id="rId15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 об административных правонарушениях, </w:t>
      </w:r>
      <w:hyperlink r:id="rId16" w:history="1">
        <w:r>
          <w:rPr>
            <w:rFonts w:ascii="Calibri" w:hAnsi="Calibri" w:cs="Calibri"/>
            <w:color w:val="0000FF"/>
          </w:rPr>
          <w:t>законодательство</w:t>
        </w:r>
      </w:hyperlink>
      <w:r>
        <w:rPr>
          <w:rFonts w:ascii="Calibri" w:hAnsi="Calibri" w:cs="Calibri"/>
        </w:rPr>
        <w:t xml:space="preserve"> Российской Федерации о таможенном деле, Налоговый </w:t>
      </w:r>
      <w:hyperlink r:id="rId17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Федерации, </w:t>
      </w:r>
      <w:hyperlink r:id="rId18" w:history="1">
        <w:r>
          <w:rPr>
            <w:rFonts w:ascii="Calibri" w:hAnsi="Calibri" w:cs="Calibri"/>
            <w:color w:val="0000FF"/>
          </w:rPr>
          <w:t>законодательство</w:t>
        </w:r>
      </w:hyperlink>
      <w:r>
        <w:rPr>
          <w:rFonts w:ascii="Calibri" w:hAnsi="Calibri" w:cs="Calibri"/>
        </w:rPr>
        <w:t xml:space="preserve"> Российской Федерации о здравоохранении, другие федеральные законы, а также нормативные правовые акты федеральных органов исполнительной власти, регулирующие</w:t>
      </w:r>
      <w:proofErr w:type="gramEnd"/>
      <w:r>
        <w:rPr>
          <w:rFonts w:ascii="Calibri" w:hAnsi="Calibri" w:cs="Calibri"/>
        </w:rPr>
        <w:t xml:space="preserve"> организацию и производство судебной экспертизы.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30.12.2001 </w:t>
      </w:r>
      <w:hyperlink r:id="rId19" w:history="1">
        <w:r>
          <w:rPr>
            <w:rFonts w:ascii="Calibri" w:hAnsi="Calibri" w:cs="Calibri"/>
            <w:color w:val="0000FF"/>
          </w:rPr>
          <w:t>N 196-ФЗ</w:t>
        </w:r>
      </w:hyperlink>
      <w:r>
        <w:rPr>
          <w:rFonts w:ascii="Calibri" w:hAnsi="Calibri" w:cs="Calibri"/>
        </w:rPr>
        <w:t xml:space="preserve">, от 05.02.2007 </w:t>
      </w:r>
      <w:hyperlink r:id="rId20" w:history="1">
        <w:r>
          <w:rPr>
            <w:rFonts w:ascii="Calibri" w:hAnsi="Calibri" w:cs="Calibri"/>
            <w:color w:val="0000FF"/>
          </w:rPr>
          <w:t>N 10-ФЗ</w:t>
        </w:r>
      </w:hyperlink>
      <w:r>
        <w:rPr>
          <w:rFonts w:ascii="Calibri" w:hAnsi="Calibri" w:cs="Calibri"/>
        </w:rPr>
        <w:t xml:space="preserve">, от 06.12.2011 </w:t>
      </w:r>
      <w:hyperlink r:id="rId21" w:history="1">
        <w:r>
          <w:rPr>
            <w:rFonts w:ascii="Calibri" w:hAnsi="Calibri" w:cs="Calibri"/>
            <w:color w:val="0000FF"/>
          </w:rPr>
          <w:t>N 409-ФЗ</w:t>
        </w:r>
      </w:hyperlink>
      <w:r>
        <w:rPr>
          <w:rFonts w:ascii="Calibri" w:hAnsi="Calibri" w:cs="Calibri"/>
        </w:rPr>
        <w:t>)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" w:name="Par46"/>
      <w:bookmarkEnd w:id="1"/>
      <w:r>
        <w:rPr>
          <w:rFonts w:ascii="Calibri" w:hAnsi="Calibri" w:cs="Calibri"/>
        </w:rPr>
        <w:t>Статья 4. Принципы государственной судебно-экспертной деятельности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Государственная судебно-экспертная деятельность основывается на принципах законности, соблюдения прав и свобод человека и гражданина, прав юридического лица, а также независимости эксперта, объективности, всесторонности и полноты исследований, проводимых с использованием современных достижений науки и техники.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5. Соблюдение законности при осуществлении государственной судебно-экспертной деятельности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Государственная судебно-экспертная деятельность осуществляется при условии точного исполнения требований </w:t>
      </w:r>
      <w:hyperlink r:id="rId22" w:history="1">
        <w:r>
          <w:rPr>
            <w:rFonts w:ascii="Calibri" w:hAnsi="Calibri" w:cs="Calibri"/>
            <w:color w:val="0000FF"/>
          </w:rPr>
          <w:t>Конституции</w:t>
        </w:r>
      </w:hyperlink>
      <w:r>
        <w:rPr>
          <w:rFonts w:ascii="Calibri" w:hAnsi="Calibri" w:cs="Calibri"/>
        </w:rPr>
        <w:t xml:space="preserve"> Российской Федерации и иных нормативных правовых актов, составляющих правовую основу этой деятельности.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Нарушение закона при осуществлении судебно-экспертной деятельности недопустимо и влечет за собой ответственность, установленную законодательством Российской Федерации.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55"/>
      <w:bookmarkEnd w:id="2"/>
      <w:r>
        <w:rPr>
          <w:rFonts w:ascii="Calibri" w:hAnsi="Calibri" w:cs="Calibri"/>
        </w:rPr>
        <w:t>Статья 6. Соблюдение прав и свобод человека и гражданина, прав юридического лица при осуществлении государственной судебно-экспертной деятельности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Государственная судебно-экспертная деятельность осуществляется при неуклонном соблюдении равноправия граждан, их конституционных прав на свободу и личную неприкосновенность, достоинство личности, неприкосновенность частной жизни, личную и семейную тайну, защиту чести и доброго имени, а также иных прав и свобод человека и гражданина согласно общепризнанным принципам и нормам международного права и в соответствии с </w:t>
      </w:r>
      <w:hyperlink r:id="rId23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Федерации.</w:t>
      </w:r>
      <w:proofErr w:type="gramEnd"/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Судебно-экспертные исследования (далее - исследования), требующие временного ограничения свободы лица или его личной неприкосновенности, проводятся только на основаниях и в порядке, которые установлены федеральным законом.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Лицо, полагающее, что действия (бездействие) государственного судебно-экспертного учреждения или эксперта привели к ограничению прав и свобод гражданина либо прав и законных интересов юридического лица, вправе обжаловать указанные действия (бездействие) в порядке, установленном законодательством Российской Федерации.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7. Независимость эксперта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производстве судебной экспертизы эксперт независим, он не может находиться в какой-либо зависимости от органа или лица, назначивших судебную экспертизу, сторон и других лиц, заинтересованных в исходе дела. Эксперт дает заключение, основываясь на результатах проведенных исследований в соответствии со своими специальными знаниями.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воздействие на эксперта со стороны судов, судей, органов дознания, лиц, производящих дознание, следователей и прокуроров, а также иных государственных органов, организаций, объединений и отдельных лиц в целях получения заключения в пользу кого-либо из участников процесса или в интересах других лиц.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Лица, виновные в оказании воздействия на эксперта, подлежат ответственности в соответствии с законодательством Российской Федерации.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67"/>
      <w:bookmarkEnd w:id="3"/>
      <w:r>
        <w:rPr>
          <w:rFonts w:ascii="Calibri" w:hAnsi="Calibri" w:cs="Calibri"/>
        </w:rPr>
        <w:t>Статья 8. Объективность, всесторонность и полнота исследований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Эксперт проводит исследования объективно, на строго научной и практической основе, в пределах соответствующей специальности, всесторонне и в полном объеме.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Заключение эксперта должно основываться на положениях, дающих возможность проверить обоснованность и достоверность сделанных выводов на базе общепринятых научных и практических данных.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9. Основные понятия, используемые в настоящем Федеральном законе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целей настоящего Федерального закона используются следующие основные понятия: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медицинский стационар - государственное медицинское учреждение, а равно его отделение, которые предназначены для круглосуточного содержания пациентов;</w:t>
      </w:r>
      <w:proofErr w:type="gramEnd"/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психиатрический стационар - государственное психиатрическое учреждение, а равно психиатрическое отделение государственного медицинского учреждения, которые предназначены для круглосуточного содержания пациентов, - разновидность медицинского стационара;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судебно-психиатрический экспертный стационар - психиатрический стационар, специально предназначенный для производства судебно-психиатрической экспертизы;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государственного судебно-экспертного учреждения (далее также - руководитель) - директор или начальник (заведующий) государственного судебно-экспертного учреждения либо приравненного к нему специализированного подразделения, осуществляющий функцию руководства при организации и производстве судебной экспертизы в соответствующем учреждении или подразделении;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судопроизводство - регулируемая процессуальным законодательством Российской Федерации деятельность суда или судьи в ходе судебного разбирательства гражданских, административных и уголовных дел, а также деятельность органа дознания, лица, производящего дознание, следователя или прокурора при возбуждении уголовного дела, проведении дознания и предварительного следствия;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судебная экспертиза - процессуальное действие, состоящее из проведения исследований и дачи заключения экспертом по вопросам, разрешение которых требует специальных знаний в области науки, техники, искусства или ремесла и которые поставлены перед экспертом судом, судьей, органом дознания, лицом, производящим дознание, следователем, в целях установления обстоятельств, подлежащих доказыванию по конкретному делу;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24.07.2007 N 214-ФЗ)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заключение эксперта - письменный документ, отражающий ход и результаты исследований, проведенных экспертом;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образцы для сравнительного исследования - объекты, отображающие свойства или особенности человека, животного, трупа, предмета, материала или вещества, а также другие образцы, необходимые эксперту для проведения исследований и дачи заключения;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повреждение объекта исследования - изменение свойств и состояния объекта в результате применения физических, химических, биологических методов при проведении исследований.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10. Объекты исследований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Объектами исследований являются вещественные доказательства, документы, предметы, животные, трупы и их части, образцы для сравнительного исследования, а также материалы дела, по которому производится судебная экспертиза.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Исследования проводятся также в отношении живых лиц (далее также - лицо).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проведении исследований вещественные доказательства и документы с разрешения органа или лица, назначивших судебную экспертизу, могут быть повреждены или использованы только в той мере, в какой это необходимо для проведения исследований и дачи заключения. Указанное разрешение должно содержаться в постановлении или определении о назначении </w:t>
      </w:r>
      <w:r>
        <w:rPr>
          <w:rFonts w:ascii="Calibri" w:hAnsi="Calibri" w:cs="Calibri"/>
        </w:rPr>
        <w:lastRenderedPageBreak/>
        <w:t>судебной экспертизы либо соответствующем письме.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Повреждение вещественных доказательств и документов, произведенное с разрешения органа или лица, назначивших судебную экспертизу, не влечет за собой возмещения ущерба их собственнику государственным судебно-экспертным учреждением или экспертом.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транспортировка объекта исследований в государственное судебно-экспертное учреждение невозможна, орган или лицо, назначившие судебную экспертизу, обеспечивают эксперту беспрепятственный доступ к объекту и возможность его исследования.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11. Государственные судебно-экспертные учреждения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97"/>
      <w:bookmarkEnd w:id="4"/>
      <w:r>
        <w:rPr>
          <w:rFonts w:ascii="Calibri" w:hAnsi="Calibri" w:cs="Calibri"/>
        </w:rPr>
        <w:t>Государственными судебно-экспертными учреждениями являются специализированные учреждения федеральных органов исполнительной власти, органов исполнительной власти субъектов Российской Федерации, созданные для обеспечения исполнения полномочий судов, судей, органов дознания, лиц, производящих дознание, следователей посредством организации и производства судебной экспертизы.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24.07.2007 N 214-ФЗ)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00"/>
      <w:bookmarkEnd w:id="5"/>
      <w:r>
        <w:rPr>
          <w:rFonts w:ascii="Calibri" w:hAnsi="Calibri" w:cs="Calibri"/>
        </w:rPr>
        <w:t>Организация и производство судебной экспертизы могут осуществляться также экспертными подразделениями, созданными федеральными органами исполнительной власти или органами исполнительной власти субъектов Российской Федерации. В случаях, если производство судебной экспертизы поручается указанным экспертным подразделениям, они осуществляют функции, исполняют обязанности, имеют права и несут ответственность как государственные судебно-экспертные учреждения.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Государственные судебно-экспертные учреждения создаются и ликвидируются в </w:t>
      </w:r>
      <w:hyperlink r:id="rId26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определяемом законодательством Российской Федерации.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Деятельность государственных судебно-экспертных учреждений по организации и производству судебной экспертизы регулируется настоящим Федеральным законом, процессуальным законодательством Российской Федерации и осуществляется в соответствии с нормативными правовыми актами соответствующих федеральных органов исполнительной власти.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и производство судебной экспертизы в медицинских учреждениях или их подразделениях, не относящихся к ведению федерального органа исполнительной власти в области здравоохранения, осуществляются на основании нормативных правовых актов соответствующих федеральных органов исполнительной власти, принимаемых совместно с федеральным органом исполнительной власти в области здравоохранения. В указанных учреждениях и подразделениях не может организовываться и производиться судебно-психиатрическая экспертиза.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судебно-экспертные учреждения одного и того же профиля осуществляют деятельность по организации и производству судебной экспертизы на основе единого научно-</w:t>
      </w:r>
      <w:proofErr w:type="gramStart"/>
      <w:r>
        <w:rPr>
          <w:rFonts w:ascii="Calibri" w:hAnsi="Calibri" w:cs="Calibri"/>
        </w:rPr>
        <w:t>методического подхода</w:t>
      </w:r>
      <w:proofErr w:type="gramEnd"/>
      <w:r>
        <w:rPr>
          <w:rFonts w:ascii="Calibri" w:hAnsi="Calibri" w:cs="Calibri"/>
        </w:rPr>
        <w:t xml:space="preserve"> к экспертной практике, профессиональной подготовке и специализации экспертов.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судебно-экспертные учреждения производят судебную экспертизу в соответствии с профилем, определенным для них соответствующими федеральными органами исполнительной власти.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судебно-экспертные учреждения в обязательном порядке производят судебную экспертизу для органов дознания, органов предварительного следствия и судов, расположенных на территории, которая определяется соответствующими федеральными органами исполнительной власти. В случае невозможности производства судебной экспертизы в государственном судебно-экспертном учреждении, обслуживающем указанную территорию, в связи с отсутствием эксперта конкретной специальности, необходимой Материально-технической базы либо специальных условий для проведения исследований судебная экспертиза для органов дознания, органов предварительного следствия и судов может быть произведена государственными судебно-экспертными учреждениями, обслуживающими другие территории.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Деятельность государственных судебно-экспертных учреждений по организации и производству судебной экспертизы для других государств осуществляется в соответствии с </w:t>
      </w:r>
      <w:r>
        <w:rPr>
          <w:rFonts w:ascii="Calibri" w:hAnsi="Calibri" w:cs="Calibri"/>
        </w:rPr>
        <w:lastRenderedPageBreak/>
        <w:t>международными договорами Российской Федерации.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12. Государственный судебный эксперт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Государственным судебным экспертом является аттестованный работник государственного судебно-экспертного учреждения, производящий судебную экспертизу в порядке исполнения своих должностных обязанностей.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13. Профессиональные и квалификационные требования, предъявляемые к эксперту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Должность эксперта в государственных судебно-экспертных учреждениях может занимать гражданин Российской Федерации, имеющий высшее профессиональное образование и прошедший последующую подготовку по конкретной экспертной специальности в порядке, установленном нормативными правовыми актами соответствующих федеральных органов исполнительной власти. Должность эксперта в экспертных подразделениях федерального органа исполнительной власти в области внутренних дел может также занимать гражданин Российской Федерации, имеющий среднее специальное экспертное образование.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уровня профессиональной подготовки экспертов и аттестация их на право самостоятельного производства судебной экспертизы осуществляются экспертно-квалификационными комиссиями в порядке, установленном нормативными правовыми актами соответствующих федеральных органов исполнительной власти. Уровень профессиональной подготовки экспертов подлежит пересмотру указанными комиссиями каждые пять лет.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II. ОБЯЗАННОСТИ И ПРАВА РУКОВОДИТЕЛЯ И ЭКСПЕРТА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ГОСУДАРСТВЕННОГО СУДЕБНО-ЭКСПЕРТНОГО УЧРЕЖДЕНИЯ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14. Обязанности руководителя государственного судебно-экспертного учреждения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обязан: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получении постановления или определения о назначении судебной экспертизы поручить ее производство конкретному эксперту или комиссии экспертов данного учреждения, которые обладают специальными знаниями в объеме, требуемом для ответов на поставленные вопросы;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разъяснить эксперту или комиссии экспертов их обязанности и права;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поручению органа или лица, </w:t>
      </w:r>
      <w:proofErr w:type="gramStart"/>
      <w:r>
        <w:rPr>
          <w:rFonts w:ascii="Calibri" w:hAnsi="Calibri" w:cs="Calibri"/>
        </w:rPr>
        <w:t>назначивших</w:t>
      </w:r>
      <w:proofErr w:type="gramEnd"/>
      <w:r>
        <w:rPr>
          <w:rFonts w:ascii="Calibri" w:hAnsi="Calibri" w:cs="Calibri"/>
        </w:rPr>
        <w:t xml:space="preserve"> судебную экспертизу, предупредить эксперта об уголовной </w:t>
      </w:r>
      <w:hyperlink r:id="rId27" w:history="1">
        <w:r>
          <w:rPr>
            <w:rFonts w:ascii="Calibri" w:hAnsi="Calibri" w:cs="Calibri"/>
            <w:color w:val="0000FF"/>
          </w:rPr>
          <w:t>ответственности</w:t>
        </w:r>
      </w:hyperlink>
      <w:r>
        <w:rPr>
          <w:rFonts w:ascii="Calibri" w:hAnsi="Calibri" w:cs="Calibri"/>
        </w:rPr>
        <w:t xml:space="preserve"> за дачу заведомо ложного заключения, взять у него соответствующую подписку и направить ее вместе с заключением эксперта в орган или лицу, которые назначили судебную экспертизу;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обеспечить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</w:t>
      </w:r>
      <w:hyperlink r:id="rId28" w:history="1">
        <w:r>
          <w:rPr>
            <w:rFonts w:ascii="Calibri" w:hAnsi="Calibri" w:cs="Calibri"/>
            <w:color w:val="0000FF"/>
          </w:rPr>
          <w:t>сроков</w:t>
        </w:r>
      </w:hyperlink>
      <w:r>
        <w:rPr>
          <w:rFonts w:ascii="Calibri" w:hAnsi="Calibri" w:cs="Calibri"/>
        </w:rPr>
        <w:t xml:space="preserve"> производства судебных экспертиз с учетом дат, установленных судами при назначении судебных экспертиз, полнотой и качеством проведенных исследований, не нарушая принцип независимости эксперта;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28.06.2009 N 124-ФЗ)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окончании исследований направить заключение эксперта, объекты исследований и материалы дела в орган или лицу, которые назначили судебную экспертизу;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условия, необходимые для сохранения конфиденциальности исследований и их результатов;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 разглашать сведения, которые стали ему известны в связи с организацией и производством судебной экспертизы, в том числе сведения, которые могут ограничить конституционные права граждан, а также сведения, составляющие государственную, коммерческую или иную охраняемую </w:t>
      </w:r>
      <w:hyperlink r:id="rId3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тайну.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обязан обеспечить условия, необходимые для проведения исследований: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наличие оборудования, приборов, материалов и средств информационного обеспечения;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правил техники безопасности и производственной санитарии;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сохранность представленных объектов исследований и материалов дела.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не вправе: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истребовать без постановления или определения о назначении судебной экспертизы объекты исследований и материалы дела, необходимые для производства судебной экспертизы;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самостоятельно без согласования с органом или лицом, </w:t>
      </w:r>
      <w:proofErr w:type="gramStart"/>
      <w:r>
        <w:rPr>
          <w:rFonts w:ascii="Calibri" w:hAnsi="Calibri" w:cs="Calibri"/>
        </w:rPr>
        <w:t>назначившими</w:t>
      </w:r>
      <w:proofErr w:type="gramEnd"/>
      <w:r>
        <w:rPr>
          <w:rFonts w:ascii="Calibri" w:hAnsi="Calibri" w:cs="Calibri"/>
        </w:rPr>
        <w:t xml:space="preserve"> судебную экспертизу, привлекать к ее производству лиц, не работающих в данном учреждении;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давать эксперту указания, предрешающие содержание выводов по конкретной судебной экспертизе.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15. Права руководителя государственного судебно-экспертного учреждения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вправе: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возвратить без исполнения постановление или определение о назначении судебной экспертизы, представленные для ее производства объекты исследований и материалы дела, если в данном учреждении нет эксперта конкретной специальности, необходимой Материально-технической базы либо специальных условий для проведения исследований, указав мотивы, по которым производится возврат;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ходатайствовать перед органом или лицом, </w:t>
      </w:r>
      <w:proofErr w:type="gramStart"/>
      <w:r>
        <w:rPr>
          <w:rFonts w:ascii="Calibri" w:hAnsi="Calibri" w:cs="Calibri"/>
        </w:rPr>
        <w:t>назначившими</w:t>
      </w:r>
      <w:proofErr w:type="gramEnd"/>
      <w:r>
        <w:rPr>
          <w:rFonts w:ascii="Calibri" w:hAnsi="Calibri" w:cs="Calibri"/>
        </w:rPr>
        <w:t xml:space="preserve"> судебную экспертизу, о включении в состав комиссии экспертов лиц, не работающих в данном учреждении, если их специальные знания необходимы для дачи заключения;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организовывать производство судебной экспертизы с участием других учреждений, указанных в постановлении или определении о назначении судебной экспертизы;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передавать часть обязанностей и прав, связанных с организацией и производством судебной экспертизы, своему заместителю, а также руководителю структурного подразделения учреждения, которое он возглавляет;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требовать от органа или лица, назначивших судебную экспертизу, возмещения расходов, связанных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>: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компенсацией за хранение транспортной организацией поступивших на судебную экспертизу объектов исследований, за исключением штрафов за несвоевременное их получение данным учреждением;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транспортировкой объектов после их исследования, за исключением почтовых расходов;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хранением объектов исследований в государственном судебно-экспертном учреждении после окончания производства судебной экспертизы сверх сроков, установленных нормативными правовыми актами соответствующих федеральных органов исполнительной власти;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ликвидацией последствий взрывов, пожаров и других экстремальных ситуаций, явившихся результатом поступления в данное учреждение объектов повышенной опасности, если орган или лицо, назначившие судебную экспертизу, не сообщили руководителю об известных им специальных правилах обращения с указанными объектами или они были ненадлежаще упакованы.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6" w:name="Par155"/>
      <w:bookmarkEnd w:id="6"/>
      <w:r>
        <w:rPr>
          <w:rFonts w:ascii="Calibri" w:hAnsi="Calibri" w:cs="Calibri"/>
        </w:rPr>
        <w:t>Статья 16. Обязанности эксперта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Эксперт обязан: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принять к производству порученную ему руководителем соответствующего государственного судебно-экспертного учреждения судебную экспертизу;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провести полное исследование представленных ему объектов и материалов дела, дать обоснованное и объективное заключение по поставленным перед ним вопросам;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составить мотивированное письменное сообщение о невозможности дать заключение и направить данное сообщение в орган или лицу, которые назначили судебную экспертизу, если поставленные вопросы выходят за пределы специальных знаний эксперта, объекты исследований и материалы дела непригодны или недостаточны для проведения исследований и дачи заключения и эксперту отказано в их дополнении, современный уровень развития науки не позволяет ответить на поставленные вопросы;</w:t>
      </w:r>
      <w:proofErr w:type="gramEnd"/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 разглашать сведения, которые стали ему известны в связи с производством судебной экспертизы, в том числе сведения, которые могут ограничить конституционные права граждан, а также сведения, составляющие государственную, коммерческую или иную охраняемую </w:t>
      </w:r>
      <w:hyperlink r:id="rId3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lastRenderedPageBreak/>
        <w:t>тайну;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сохранность представленных объектов исследований и материалов дела.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Эксперт также исполняет обязанности, предусмотренные соответствующим процессуальным законодательством.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Эксперт не вправе: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принимать поручения о производстве судебной экспертизы непосредственно от каких-либо органов или лиц, за исключением руководителя государственного судебно-экспертного учреждения;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осуществлять судебно-экспертную деятельность в качестве негосударственного эксперта;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вступать в личные контакты с участниками процесса, если это ставит под сомнение его незаинтересованность в исходе дела;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самостоятельно собирать материалы для производства судебной экспертизы;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сообщать кому-либо о результатах судебной экспертизы, за исключением органа или лица, ее назначивших;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уничтожать объекты исследований либо существенно изменять их свойства без разрешения органа или лица, назначивших судебную экспертизу.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Эксперт или государственное судебно-экспертное учреждение не вправе отказаться от производства порученной им судебной экспертизы в установленный судом срок, мотивируя это отказом стороны, на которую судом возложена обязанность по оплате расходов, связанных с производством судебной экспертизы, осуществить оплату назначенной экспертизы до ее проведения.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четвертая введена Федеральным </w:t>
      </w:r>
      <w:hyperlink r:id="rId3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28.06.2009 N 124-ФЗ)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7" w:name="Par174"/>
      <w:bookmarkEnd w:id="7"/>
      <w:r>
        <w:rPr>
          <w:rFonts w:ascii="Calibri" w:hAnsi="Calibri" w:cs="Calibri"/>
        </w:rPr>
        <w:t>Статья 17. Права эксперта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Экспе</w:t>
      </w:r>
      <w:proofErr w:type="gramStart"/>
      <w:r>
        <w:rPr>
          <w:rFonts w:ascii="Calibri" w:hAnsi="Calibri" w:cs="Calibri"/>
        </w:rPr>
        <w:t>рт впр</w:t>
      </w:r>
      <w:proofErr w:type="gramEnd"/>
      <w:r>
        <w:rPr>
          <w:rFonts w:ascii="Calibri" w:hAnsi="Calibri" w:cs="Calibri"/>
        </w:rPr>
        <w:t>аве: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ходатайствовать перед руководителем соответствующего государственного судебно-экспертного учреждения о привлечении к производству судебной экспертизы других экспертов, если это необходимо для проведения исследований и дачи заключения;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делать подлежащие занесению в протокол следственного действия или судебного заседания заявления по поводу неправильного истолкования участниками процесса его заключения или показаний;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обжаловать в установленном законом порядке действия органа или лица, </w:t>
      </w:r>
      <w:proofErr w:type="gramStart"/>
      <w:r>
        <w:rPr>
          <w:rFonts w:ascii="Calibri" w:hAnsi="Calibri" w:cs="Calibri"/>
        </w:rPr>
        <w:t>назначивших</w:t>
      </w:r>
      <w:proofErr w:type="gramEnd"/>
      <w:r>
        <w:rPr>
          <w:rFonts w:ascii="Calibri" w:hAnsi="Calibri" w:cs="Calibri"/>
        </w:rPr>
        <w:t xml:space="preserve"> судебную экспертизу, если они нарушают права эксперта.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Эксперт также имеет права, предусмотренные соответствующим процессуальным законодательством.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18. Ограничения при организации и производстве судебной экспертизы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Государственному судебно-экспертному учреждению не может быть поручено производство судебной экспертизы, а в случаях, когда указанное производство начато, оно немедленно прекращается, если установлены обстоятельства, подтверждающие заинтересованность в исходе дела руководителя данного учреждения.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85"/>
      <w:bookmarkEnd w:id="8"/>
      <w:r>
        <w:rPr>
          <w:rFonts w:ascii="Calibri" w:hAnsi="Calibri" w:cs="Calibri"/>
        </w:rPr>
        <w:t>Эксперт подлежит отводу от участия в производстве судебной экспертизы, а если она ему поручена, обязан немедленно прекратить ее производство при наличии оснований, предусмотренных процессуальным законодательством Российской Федерации.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производстве судебной экспертизы в отношении живого лица не может участвовать врач, который до ее назначения оказывал указанному лицу медицинскую помощь. Указанное ограничение действует также при производстве судебно-медицинской или судебно-психиатрической экспертизы, осуществляемой без непосредственного обследования лица.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III. ПРОИЗВОДСТВО СУДЕБНОЙ ЭКСПЕРТИЗЫ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ГОСУДАРСТВЕННОМ СУДЕБНО-ЭКСПЕРТНОМ УЧРЕЖДЕНИИ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Статья 19. Основания производства судебной экспертизы в государственном судебно-экспертном учреждении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Основаниями производства судебной экспертизы в государственном судебно-экспертном учреждении являются определение суда, постановления судьи, лица, производящего дознание, следователя. Судебная экспертиза считается назначенной со дня вынесения соответствующего определения или постановления.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3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24.07.2007 N 214-ФЗ)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 или лицо, назначившие судебную экспертизу, представляют объекты исследований и материалы дела, необходимые для проведения исследований и дачи заключения эксперта.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 или лицо, назначившие судебную экспертизу, получают образцы для сравнительного исследования и приобщают их к делу в порядке, установленном процессуальным законодательством Российской Федерации. В необходимых случаях получение образцов осуществляется с участием эксперта, которому поручено производство судебной экспертизы, или специалиста.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случае, если получение образцов является частью исследований и осуществляется </w:t>
      </w:r>
      <w:proofErr w:type="gramStart"/>
      <w:r>
        <w:rPr>
          <w:rFonts w:ascii="Calibri" w:hAnsi="Calibri" w:cs="Calibri"/>
        </w:rPr>
        <w:t>экспертом</w:t>
      </w:r>
      <w:proofErr w:type="gramEnd"/>
      <w:r>
        <w:rPr>
          <w:rFonts w:ascii="Calibri" w:hAnsi="Calibri" w:cs="Calibri"/>
        </w:rPr>
        <w:t xml:space="preserve"> с использованием представленных на судебную экспертизу объектов, после завершения судебной экспертизы образцы направляются в орган или лицу, которые ее назначили, либо определенное время хранятся в государственном судебно-экспертном учреждении.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Особенности производства судебной экспертизы в государственном судебно-экспертном учреждении в отношении живых лиц определяются </w:t>
      </w:r>
      <w:hyperlink w:anchor="Par250" w:history="1">
        <w:r>
          <w:rPr>
            <w:rFonts w:ascii="Calibri" w:hAnsi="Calibri" w:cs="Calibri"/>
            <w:color w:val="0000FF"/>
          </w:rPr>
          <w:t>главой IV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20. Производство дополнительной и повторной судебных экспертиз в государственном судебно-экспертном учреждении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Производство дополнительной судебной экспертизы, назначенной в случае недостаточной ясности или полноты ранее данного заключения, поручается тому же или другому эксперту.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Производство повторной судебной экспертизы, назначенной в связи с возникшими у суда, судьи, лица, производящего дознание, следователя сомнениями в правильности или обоснованности ранее данного заключения по тем же вопросам, поручается другому эксперту или другой комиссии экспертов.</w:t>
      </w:r>
      <w:proofErr w:type="gramEnd"/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24.07.2007 N 214-ФЗ)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21. Производство комиссионной судебной экспертизы в государственном судебно-экспертном учреждении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Комиссионная судебная экспертиза производится несколькими, но не менее чем двумя экспертами одной или разных специальностей.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Комиссионный характер судебной экспертизы определяется органом или лицом, ее </w:t>
      </w:r>
      <w:proofErr w:type="gramStart"/>
      <w:r>
        <w:rPr>
          <w:rFonts w:ascii="Calibri" w:hAnsi="Calibri" w:cs="Calibri"/>
        </w:rPr>
        <w:t>назначившими</w:t>
      </w:r>
      <w:proofErr w:type="gramEnd"/>
      <w:r>
        <w:rPr>
          <w:rFonts w:ascii="Calibri" w:hAnsi="Calibri" w:cs="Calibri"/>
        </w:rPr>
        <w:t>, либо руководителем государственного судебно-экспертного учреждения.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и производство комиссионной судебной экспертизы возлагаются на руководителя государственного судебно-экспертного учреждения либо на руководителей нескольких государственных судебно-экспертных учреждений.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Комиссия экспертов согласует цели, последовательность и объем предстоящих исследований, исходя из необходимости решения поставленных перед ней вопросов.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составе комиссии экспертов, которой поручено производство судебной экспертизы, каждый эксперт независимо и самостоятельно проводит исследования, оценивает результаты, полученные им лично и другими экспертами, и формулирует выводы по поставленным вопросам в пределах своих специальных знаний. Один из экспертов указанной комиссии может </w:t>
      </w:r>
      <w:proofErr w:type="gramStart"/>
      <w:r>
        <w:rPr>
          <w:rFonts w:ascii="Calibri" w:hAnsi="Calibri" w:cs="Calibri"/>
        </w:rPr>
        <w:t>выполнять роль</w:t>
      </w:r>
      <w:proofErr w:type="gramEnd"/>
      <w:r>
        <w:rPr>
          <w:rFonts w:ascii="Calibri" w:hAnsi="Calibri" w:cs="Calibri"/>
        </w:rPr>
        <w:t xml:space="preserve"> эксперта-организатора; его процессуальные функции не отличаются от функций остальных экспертов.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22. Комиссия экспертов одной специальности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При производстве комиссионной судебной экспертизы экспертами одной специальности каждый из них проводит исследования в полном </w:t>
      </w:r>
      <w:proofErr w:type="gramStart"/>
      <w:r>
        <w:rPr>
          <w:rFonts w:ascii="Calibri" w:hAnsi="Calibri" w:cs="Calibri"/>
        </w:rPr>
        <w:t>объеме</w:t>
      </w:r>
      <w:proofErr w:type="gramEnd"/>
      <w:r>
        <w:rPr>
          <w:rFonts w:ascii="Calibri" w:hAnsi="Calibri" w:cs="Calibri"/>
        </w:rPr>
        <w:t xml:space="preserve"> и они совместно анализируют полученные результаты.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219"/>
      <w:bookmarkEnd w:id="9"/>
      <w:r>
        <w:rPr>
          <w:rFonts w:ascii="Calibri" w:hAnsi="Calibri" w:cs="Calibri"/>
        </w:rPr>
        <w:t>Придя к общему мнению, эксперты составляют и подписывают совместное заключение или сообщение о невозможности дачи заключения. В случае возникновения разногласий между экспертами каждый из них или эксперт, который не согласен с другими, дает отдельное заключение.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23. Комиссия экспертов разных специальностей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производстве комиссионной судебной экспертизы экспертами разных специальностей (далее - комплексная экспертиза) каждый из них проводит исследования в пределах своих специальных знаний. В заключени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экспертов, участвующих в производстве комплексной экспертизы, указывается, какие исследования и в каком объеме провел каждый эксперт, какие факты он установил и к каким выводам пришел. Каждый эксперт, участвующий в производстве комплексной экспертизы, подписывает ту часть заключения, которая содержит описание проведенных им исследований, и несет за нее ответственность.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Общий вывод делают эксперты, компетентные в оценке полученных результатов и формулировании данного вывода. Если основанием общего вывода являются факты, установленные одним или несколькими экспертами, это должно быть указано в заключении. В случае возникновения разногласий между экспертами результаты исследований оформляются в соответствии с частью второй </w:t>
      </w:r>
      <w:hyperlink w:anchor="Par219" w:history="1">
        <w:r>
          <w:rPr>
            <w:rFonts w:ascii="Calibri" w:hAnsi="Calibri" w:cs="Calibri"/>
            <w:color w:val="0000FF"/>
          </w:rPr>
          <w:t>статьи 22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0" w:name="Par226"/>
      <w:bookmarkEnd w:id="10"/>
      <w:r>
        <w:rPr>
          <w:rFonts w:ascii="Calibri" w:hAnsi="Calibri" w:cs="Calibri"/>
        </w:rPr>
        <w:t>Статья 24. Присутствие участников процесса при производстве судебной экспертизы в государственном судебно-экспертном учреждении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производстве судебной экспертизы в государственном судебно-экспертном учреждении могут присутствовать те участники процесса, которым такое право предоставлено процессуальным законодательством Российской Федерации.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Участники процесса, присутствующие при производстве судебной экспертизы, не вправе вмешиваться в ход исследований, но могут давать объяснения и задавать вопросы эксперту, относящиеся к предмету судебной экспертизы.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составлении экспертом заключения, а также на стадии совещания экспертов и формулирования выводов, если судебная экспертиза производится комиссией экспертов, присутствие участников процесса не допускается.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участник процесса, присутствующий при производстве судебной экспертизы, мешает эксперту, последний вправе приостановить исследование и ходатайствовать перед органом или лицом, назначившими судебную экспертизу, об отмене разрешения указанному участнику процесса присутствовать при производстве судебной экспертизы.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Особенности присутствия участников процесса при производстве судебной экспертизы в отношении живых лиц определяются </w:t>
      </w:r>
      <w:hyperlink w:anchor="Par250" w:history="1">
        <w:r>
          <w:rPr>
            <w:rFonts w:ascii="Calibri" w:hAnsi="Calibri" w:cs="Calibri"/>
            <w:color w:val="0000FF"/>
          </w:rPr>
          <w:t>главой IV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1" w:name="Par234"/>
      <w:bookmarkEnd w:id="11"/>
      <w:r>
        <w:rPr>
          <w:rFonts w:ascii="Calibri" w:hAnsi="Calibri" w:cs="Calibri"/>
        </w:rPr>
        <w:t>Статья 25. Заключение эксперта или комиссии экспертов и его содержание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основании проведенных исследований с учетом их результатов эксперт от своего имени или комиссия экспертов дают письменное заключение и подписывают его. Подписи эксперта или комиссии экспертов удостоверяются печатью государственного судебно-экспертного учреждения.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заключени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эксперта или комиссии экспертов должны быть отражены: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время и место производства судебной экспертизы;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основания производства судебной экспертизы;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сведения об органе или о лице, </w:t>
      </w:r>
      <w:proofErr w:type="gramStart"/>
      <w:r>
        <w:rPr>
          <w:rFonts w:ascii="Calibri" w:hAnsi="Calibri" w:cs="Calibri"/>
        </w:rPr>
        <w:t>назначивших</w:t>
      </w:r>
      <w:proofErr w:type="gramEnd"/>
      <w:r>
        <w:rPr>
          <w:rFonts w:ascii="Calibri" w:hAnsi="Calibri" w:cs="Calibri"/>
        </w:rPr>
        <w:t xml:space="preserve"> судебную экспертизу;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сведения о государственном судебно-экспертном учреждении, об эксперте (фамилия, имя, отчество, образование, специальность, стаж работы, ученая степень и ученое звание, занимаемая должность), которым поручено производство судебной экспертизы;</w:t>
      </w:r>
      <w:proofErr w:type="gramEnd"/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предупреждение эксперта в соответствии с </w:t>
      </w:r>
      <w:hyperlink r:id="rId35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об ответственности за дачу заведомо ложного заключения;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вопросы, поставленные перед экспертом или комиссией экспертов;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объекты исследований и материалы дела, представленные эксперту для производства судебной экспертизы;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об участниках процесса, присутствовавших при производстве судебной экспертизы;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содержание и результаты исследований с указанием примененных методов;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результатов исследований, обоснование и формулировка выводов по поставленным вопросам.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Материалы, иллюстрирующие заключение эксперта или комиссии экспертов, прилагаются к заключению и служат его составной частью. Документы, фиксирующие ход, условия и результаты исследований, хранятся в государственном судебно-экспертном учреждении. По требованию органа или лица, </w:t>
      </w:r>
      <w:proofErr w:type="gramStart"/>
      <w:r>
        <w:rPr>
          <w:rFonts w:ascii="Calibri" w:hAnsi="Calibri" w:cs="Calibri"/>
        </w:rPr>
        <w:t>назначивших</w:t>
      </w:r>
      <w:proofErr w:type="gramEnd"/>
      <w:r>
        <w:rPr>
          <w:rFonts w:ascii="Calibri" w:hAnsi="Calibri" w:cs="Calibri"/>
        </w:rPr>
        <w:t xml:space="preserve"> судебную экспертизу, указанные документы предоставляются для приобщения к делу.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2" w:name="Par250"/>
      <w:bookmarkEnd w:id="12"/>
      <w:r>
        <w:rPr>
          <w:rFonts w:ascii="Calibri" w:hAnsi="Calibri" w:cs="Calibri"/>
          <w:b/>
          <w:bCs/>
        </w:rPr>
        <w:t>Глава IV. ОСОБЕННОСТИ ПРОИЗВОДСТВА СУДЕБНОЙ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ЭКСПЕРТИЗЫ В </w:t>
      </w:r>
      <w:proofErr w:type="gramStart"/>
      <w:r>
        <w:rPr>
          <w:rFonts w:ascii="Calibri" w:hAnsi="Calibri" w:cs="Calibri"/>
          <w:b/>
          <w:bCs/>
        </w:rPr>
        <w:t>ГОСУДАРСТВЕННОМ</w:t>
      </w:r>
      <w:proofErr w:type="gramEnd"/>
      <w:r>
        <w:rPr>
          <w:rFonts w:ascii="Calibri" w:hAnsi="Calibri" w:cs="Calibri"/>
          <w:b/>
          <w:bCs/>
        </w:rPr>
        <w:t xml:space="preserve"> СУДЕБНО-ЭКСПЕРТНОМ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УЧРЕЖДЕНИИ</w:t>
      </w:r>
      <w:proofErr w:type="gramEnd"/>
      <w:r>
        <w:rPr>
          <w:rFonts w:ascii="Calibri" w:hAnsi="Calibri" w:cs="Calibri"/>
          <w:b/>
          <w:bCs/>
        </w:rPr>
        <w:t xml:space="preserve"> В ОТНОШЕНИИ ЖИВЫХ ЛИЦ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26. Производство судебной экспертизы в отношении живых лиц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Судебная экспертиза в отношении живых лиц производится в гражданском, административном и уголовном судопроизводстве. Круг лиц, которые могут быть направлены на судебную экспертизу, определяется процессуальным законодательством Российской Федерации.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27. Условия и место производства судебной экспертизы в отношении живых лиц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Судебная экспертиза в отношении живых лиц может производиться в медицинском или ином учреждении, а также в другом месте, где имеются условия, необходимые для проведения соответствующих исследований и обеспечения прав и законных интересов лица, в отношении которого проводятся исследования.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возникновения при производстве судебной экспертизы необходимости стационарного обследования лица оно может быть помещено в медицинский стационар в порядке, предусмотренном </w:t>
      </w:r>
      <w:hyperlink w:anchor="Par264" w:history="1">
        <w:r>
          <w:rPr>
            <w:rFonts w:ascii="Calibri" w:hAnsi="Calibri" w:cs="Calibri"/>
            <w:color w:val="0000FF"/>
          </w:rPr>
          <w:t>статьями 28</w:t>
        </w:r>
      </w:hyperlink>
      <w:r>
        <w:rPr>
          <w:rFonts w:ascii="Calibri" w:hAnsi="Calibri" w:cs="Calibri"/>
        </w:rPr>
        <w:t xml:space="preserve"> - </w:t>
      </w:r>
      <w:hyperlink w:anchor="Par278" w:history="1">
        <w:r>
          <w:rPr>
            <w:rFonts w:ascii="Calibri" w:hAnsi="Calibri" w:cs="Calibri"/>
            <w:color w:val="0000FF"/>
          </w:rPr>
          <w:t>30</w:t>
        </w:r>
      </w:hyperlink>
      <w:r>
        <w:rPr>
          <w:rFonts w:ascii="Calibri" w:hAnsi="Calibri" w:cs="Calibri"/>
        </w:rPr>
        <w:t xml:space="preserve"> настоящего Федерального закона и процессуальным законодательством Российской Федерации.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Доставка в медицинское или иное учреждение лица, направленного на судебную экспертизу, обеспечивается органом или лицом, </w:t>
      </w:r>
      <w:proofErr w:type="gramStart"/>
      <w:r>
        <w:rPr>
          <w:rFonts w:ascii="Calibri" w:hAnsi="Calibri" w:cs="Calibri"/>
        </w:rPr>
        <w:t>назначившими</w:t>
      </w:r>
      <w:proofErr w:type="gramEnd"/>
      <w:r>
        <w:rPr>
          <w:rFonts w:ascii="Calibri" w:hAnsi="Calibri" w:cs="Calibri"/>
        </w:rPr>
        <w:t xml:space="preserve"> судебную экспертизу.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3" w:name="Par264"/>
      <w:bookmarkEnd w:id="13"/>
      <w:r>
        <w:rPr>
          <w:rFonts w:ascii="Calibri" w:hAnsi="Calibri" w:cs="Calibri"/>
        </w:rPr>
        <w:t>Статья 28. Добровольность и принудительность при производстве судебной экспертизы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Судебная экспертиза в отношении живых лиц может производиться в добровольном или принудительном порядке.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судебная экспертиза производится в добровольном порядке, в государственное судебно-экспертное учреждение должно быть представлено письменное согласие лица подвергнуться судебной экспертизе.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лицо, в отношении которого назначена судебная экспертиза, не достигло возраста 16 лет или признано судом недееспособным, письменное согласие на производство судебной экспертизы дается законным представителем этого лица.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Круг лиц, которые могут быть направлены на судебную экспертизу в принудительном порядке, определяется процессуальным законодательством Российской Федерации.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в процессуальном законодательстве Российской Федерации не содержится прямого указания на возможность принудительного направления лица на судебную экспертизу, государственное судебно-экспертное учреждение не вправе производить судебную экспертизу в </w:t>
      </w:r>
      <w:r>
        <w:rPr>
          <w:rFonts w:ascii="Calibri" w:hAnsi="Calibri" w:cs="Calibri"/>
        </w:rPr>
        <w:lastRenderedPageBreak/>
        <w:t>отношении этого лица в принудительном порядке.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29. Основания и порядок помещения лица в медицинский стационар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возникновения при назначении или производстве судебно-медицинской либо судебно-психиатрической экспертизы необходимости стационарного обследования лица оно помещается в соответствующий медицинский стационар на основании постановления или определения о назначении судебной экспертизы. Порядок помещения лица в медицинский стационар определяется процессуальным </w:t>
      </w:r>
      <w:hyperlink r:id="rId36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Лица, содержащиеся под стражей, помещаются для производства судебной экспертизы в медицинские стационары, специально приспособленные для содержания в них указанных лиц.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275"/>
      <w:bookmarkEnd w:id="14"/>
      <w:r>
        <w:rPr>
          <w:rFonts w:ascii="Calibri" w:hAnsi="Calibri" w:cs="Calibri"/>
        </w:rPr>
        <w:t>Для производства судебно-психиатрической экспертизы лицо помещается в психиатрический стационар или судебно-психиатрический экспертный стационар только на основании определения суда или постановления судьи. Судебно-психиатрические экспертные стационары могут быть предназначены для помещения в них лиц, не содержащихся под стражей, или для помещения в них лиц, содержащихся под стражей.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 или лицо, назначившие судебную экспертизу и поместившие лицо в медицинский стационар в принудительном порядке, обязаны в течение 24 часов известить об этом кого-либо из членов его семьи, родственников или иных лиц по его указанию, а при отсутствии таковых сообщить в орган внутренних дел по месту жительства указанного лица.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5" w:name="Par278"/>
      <w:bookmarkEnd w:id="15"/>
      <w:r>
        <w:rPr>
          <w:rFonts w:ascii="Calibri" w:hAnsi="Calibri" w:cs="Calibri"/>
        </w:rPr>
        <w:t>Статья 30. Сроки пребывания лица в медицинском стационаре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Лицо может быть помещено в медицинский стационар для производства судебно-медицинской или судебно-психиатрической экспертизы на срок до 30 дней.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необходимости по мотивированному ходатайству эксперта или комиссии экспертов срок пребывания лица в медицинском стационаре может быть продлен постановлением судьи районного суда по месту нахождения указанного стационара еще на 30 дней.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Ходатайство эксперта или комиссии экспертов о продлении срока пребывания лица в медицинском стационаре должно быть представлено в районный суд по месту нахождения указанного стационара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три дня до истечения 30-дневного срока.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Судья выносит постановление и уведомляет о нем эксперта или комиссию экспертов в течение трех дней со дня получения ходатайства.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отказа судьи в продлении срока пребывания лица в медицинском стационаре оно должно быть выписано из него.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Руководитель медицинского стационара извещает о заявленном ходатайстве и вынесенном судьей постановлении лицо, находящееся в указанном стационаре, а также орган или лицо, </w:t>
      </w:r>
      <w:proofErr w:type="gramStart"/>
      <w:r>
        <w:rPr>
          <w:rFonts w:ascii="Calibri" w:hAnsi="Calibri" w:cs="Calibri"/>
        </w:rPr>
        <w:t>назначившие</w:t>
      </w:r>
      <w:proofErr w:type="gramEnd"/>
      <w:r>
        <w:rPr>
          <w:rFonts w:ascii="Calibri" w:hAnsi="Calibri" w:cs="Calibri"/>
        </w:rPr>
        <w:t xml:space="preserve"> судебную экспертизу.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исключительных случаях в том же порядке возможно повторное продление срока пребывания лица в медицинском стационаре. При этом общий срок пребывания лица в указанном стационаре при производстве одной судебной экспертизы не может превышать 90 дней.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Нарушение сроков пребывания лица в медицинском стационаре, установленных настоящей статьей, может быть обжаловано лицом, его защитником, законным представителем или иными представителями, допущенными к участию в деле, а также руководителем медицинского стационара в порядке, предусмотренном процессуальным законодательством Российской Федерации. Нарушение сроков пребывания лица в медицинском стационаре может быть обжаловано также непосредственно в суд по месту нахождения указанного стационара.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31. Гарантии прав и законных интересов лиц, в отношении которых производится судебная экспертиза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производстве судебной экспертизы в отношении живых лиц запрещаются: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ограничение прав, обман, применение насилия, угроз и иных незаконных мер в целях </w:t>
      </w:r>
      <w:r>
        <w:rPr>
          <w:rFonts w:ascii="Calibri" w:hAnsi="Calibri" w:cs="Calibri"/>
        </w:rPr>
        <w:lastRenderedPageBreak/>
        <w:t>получения сведений от лица, в отношении которого производится судебная экспертиза;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испытание новых лекарственных средств, методов диагностики, профилактики и лечения болезней, а также проведение биомедицинских экспериментальных исследований с использованием в качестве объекта лица, в отношении которого производится судебная экспертиза.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Лицо, в отношении которого производится судебная экспертиза, вправе давать эксперту объяснения, относящиеся к предмету данной судебной экспертизы.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Эксперт не может быть допрошен по поводу получения им от лица, в отношении которого он проводил судебную экспертизу, сведений, не относящихся к предмету данной судебной экспертизы.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Свидания лица, помещенного в медицинский стационар, с его защитником, законным представителем или иными представителями, допущенными к участию в деле, организуются в условиях, исключающих возможность получения информации третьими лицами.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Медицинская помощь лицу, в отношении которого производится судебная экспертиза, может оказываться только по основаниям и в порядке, которые предусмотрены </w:t>
      </w:r>
      <w:hyperlink r:id="rId37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здравоохранении.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Лицу, помещенному в медицинский стационар, должна быть предоставлена реальная возможность подачи жалоб, заявлений и ходатайств. Жалобы, поданные в соответствии с процессуальным законодательством Российской Федерации, цензуре не подлежат и в течение 24 часов направляются адресату.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Лица, не содержащиеся под стражей, имеют право на возмещение расходов, связанных с производством судебной экспертизы, по основаниям и в порядке, которые предусмотрены законодательством Российской Федерации.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32. Условия производства судебной экспертизы в отношении лиц, не содержащихся под стражей, в психиатрических стационарах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Судебно-психиатрическая экспертиза в отношении лиц, не содержащихся под стражей, производится как в судебно-психиатрических экспертных стационарах, так и в иных психиатрических стационарах. Помещение в указанные стационары лиц, содержащихся под стражей, не допускается. Помещение лиц, не содержащихся под стражей, в иные психиатрические стационары не должно существенно затруднять производство судебной экспертизы.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Лица, не содержащиеся под стражей, в период производства судебно-психиатрической экспертизы пользуются правами пациентов психиатрических стационаров, установленными </w:t>
      </w:r>
      <w:hyperlink r:id="rId38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здравоохранении.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совершения лицом, не содержащимся под стражей, не страдающим тяжелым психическим расстройством, действий, угрожающих жизни и здоровью окружающих или дезорганизующих работу психиатрического стационара, администрация данного стационара сообщает об этом в орган внутренних дел, который должен принять к нарушителю меры, направленные на пресечение указанных действий.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подобные действия совершены лицом, в отношении которого судебно-психиатрическая экспертиза производится в добровольном порядке, оно может быть выписано из психиатрического стационара, о чем администрация данного стационара в письменной форме извещает орган или лицо, назначившие указанную экспертизу.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33. Условия производства судебной экспертизы в отношении лиц, содержащихся под стражей, в психиатрических стационарах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Судебно-психиатрическая экспертиза в отношении лиц, содержащихся под стражей, производится в судебно-психиатрических экспертных стационарах, предназначенных для помещения в них указанных лиц. Обеспечение безопасности и охрана указанных стационаров осуществляются органами, на которые возложены обеспечение безопасности и охрана мест содержания под стражей.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лиц, содержащихся под стражей, помещенных в судебно-психиатрические экспертные </w:t>
      </w:r>
      <w:r>
        <w:rPr>
          <w:rFonts w:ascii="Calibri" w:hAnsi="Calibri" w:cs="Calibri"/>
        </w:rPr>
        <w:lastRenderedPageBreak/>
        <w:t xml:space="preserve">стационары, распространяются нормы Уголовно-процессуального </w:t>
      </w:r>
      <w:hyperlink r:id="rId39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Российской Федерации и Федерального </w:t>
      </w:r>
      <w:hyperlink r:id="rId4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содержании под стражей подозреваемых и обвиняемых в совершении преступлений". При этом нормы, предусматривающие применение к указанным лицам мер взыскания и их материальную ответственность, не распространяются на лиц с явными признаками тяжелых психических расстройств.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4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05.02.2007 N 10-ФЗ)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взаимодействия лиц, обеспечивающих безопасность и осуществляющих охрану судебно-психиатрических экспертных стационаров, с медицинскими работниками указанных стационаров определяется совместно Министерством здравоохранения и социального развития Российской Федерации и федеральным органом исполнительной власти, на который возложены обеспечение безопасности и охрана мест содержания под стражей.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05.02.2007 N 10-ФЗ)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34. Обеспечение лиц, помещенных в судебно-психиатрические экспертные стационары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Материально-бытовое и медико-санитарное обеспечение лиц, помещенных в судебно-психиатрические экспертные стационары, осуществляется по нормам и правилам, установленным для психиатрических стационаров </w:t>
      </w:r>
      <w:hyperlink r:id="rId43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здравоохранении.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35. Ограничения в применении методов исследований при производстве судебной экспертизы в отношении живых лиц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производстве судебной экспертизы в отношении живых лиц запрещается применять методы исследований, сопряженные с сильными болевыми ощущениями или способные отрицательно повлиять на здоровье лица, методы оперативного вмешательства, а также методы, запрещенные к применению в практике здравоохранения законодательством Российской Федерации. Лицо, в отношении которого производится судебная экспертиза, должно быть информировано в доступной для него форме о методах исследований, применяемых в отношении его, включая </w:t>
      </w:r>
      <w:proofErr w:type="gramStart"/>
      <w:r>
        <w:rPr>
          <w:rFonts w:ascii="Calibri" w:hAnsi="Calibri" w:cs="Calibri"/>
        </w:rPr>
        <w:t>альтернативные</w:t>
      </w:r>
      <w:proofErr w:type="gramEnd"/>
      <w:r>
        <w:rPr>
          <w:rFonts w:ascii="Calibri" w:hAnsi="Calibri" w:cs="Calibri"/>
        </w:rPr>
        <w:t>, возможных болевых ощущениях и побочных явлениях. Указанная информация предоставляется также заявившему соответствующее ходатайство законному представителю лица, в отношении которого производится судебная экспертиза.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 лиц, в отношении которых производится судебная экспертиза, в медицинском учреждении берутся образцы, необходимые для проведения исследований, о чем указывается в заключени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эксперта. Образцы получает врач или иной специали</w:t>
      </w:r>
      <w:proofErr w:type="gramStart"/>
      <w:r>
        <w:rPr>
          <w:rFonts w:ascii="Calibri" w:hAnsi="Calibri" w:cs="Calibri"/>
        </w:rPr>
        <w:t>ст в пр</w:t>
      </w:r>
      <w:proofErr w:type="gramEnd"/>
      <w:r>
        <w:rPr>
          <w:rFonts w:ascii="Calibri" w:hAnsi="Calibri" w:cs="Calibri"/>
        </w:rPr>
        <w:t>исутствии двух медицинских работников данного медицинского учреждения. Принудительное получение образцов у лиц, направленных на судебную экспертизу в добровольном порядке, не допускается.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36. Присутствие участников процесса при производстве судебной экспертизы в отношении живых лиц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производстве судебной экспертизы в отношении живых лиц могут присутствовать те участники процесса, которым такое право предоставлено процессуальным законодательством Российской Федерации. Присутствие иных участников процесса допускается с разрешения органа или лица, назначивших судебную экспертизу, и лица, в отношении которого производится судебная экспертиза, либо его законного представителя.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проведении исследований, сопровождающихся обнажением лица, в отношении которого производится судебная экспертиза, могут присутствовать только лица того же пола. Указанное ограничение не распространяется на врачей и других медицинских работников, участвующих в проведении указанных исследований.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V. ФИНАНСОВОЕ, ОРГАНИЗАЦИОННОЕ, НАУЧНО -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МЕТОДИЧЕСКОЕ И ИНФОРМАЦИОННОЕ ОБЕСПЕЧЕНИЕ ДЕЯТЕЛЬНОСТИ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СУДЕБНО-ЭКСПЕРТНЫХ УЧРЕЖДЕНИЙ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37. Финансирование судебно-экспертной деятельности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Деятельность государственных судебно-экспертных учреждений, экспертных подразделений федеральных органов исполнительной власти, в том числе экспертных подразделений органов внутренних дел Российской Федерации, финансируется за счет средств федерального бюджета.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Деятельность государственных судебно-экспертных учреждений, экспертных подразделений органов исполнительной власти субъектов Российской Федерации финансируется за счет средств бюджетов субъектов Российской Федерации.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Государственные судебно-экспертные учреждения вправе проводить на договорной основе экспертные исследования для граждан и юридических лиц, взимать плату за производство судебных экспертиз по гражданским и арбитражным делам, делам об административных правонарушениях. </w:t>
      </w:r>
      <w:hyperlink r:id="rId44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расходования указанных средств определяется соответствующими федеральными органами исполнительной власти.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38. Организационное и научно-методическое обеспечение судебно-экспертной деятельности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Организационное обеспечение деятельности государственных судебно-экспертных учреждений осуществляется соответствующими федеральными органами исполнительной власти или органами исполнительной власти субъектов Российской Федерации.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Научно-методическое обеспечение производства судебных экспертиз, а также профессиональная подготовка и повышение квалификации государственных судебных экспертов возлагаются соответствующими федеральными органами исполнительной власти на судебно-экспертные учреждения из числа указанных в частях </w:t>
      </w:r>
      <w:hyperlink w:anchor="Par97" w:history="1">
        <w:r>
          <w:rPr>
            <w:rFonts w:ascii="Calibri" w:hAnsi="Calibri" w:cs="Calibri"/>
            <w:color w:val="0000FF"/>
          </w:rPr>
          <w:t>первой</w:t>
        </w:r>
      </w:hyperlink>
      <w:r>
        <w:rPr>
          <w:rFonts w:ascii="Calibri" w:hAnsi="Calibri" w:cs="Calibri"/>
        </w:rPr>
        <w:t xml:space="preserve"> и </w:t>
      </w:r>
      <w:hyperlink w:anchor="Par100" w:history="1">
        <w:r>
          <w:rPr>
            <w:rFonts w:ascii="Calibri" w:hAnsi="Calibri" w:cs="Calibri"/>
            <w:color w:val="0000FF"/>
          </w:rPr>
          <w:t>второй</w:t>
        </w:r>
      </w:hyperlink>
      <w:r>
        <w:rPr>
          <w:rFonts w:ascii="Calibri" w:hAnsi="Calibri" w:cs="Calibri"/>
        </w:rPr>
        <w:t xml:space="preserve"> статьи 11 настоящего Федерального закона.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39. Информационное обеспечение деятельности государственных судебно-экспертных учреждений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Организации независимо от организационно-правовых форм и форм собственности обязаны безвозмездно предоставлять по запросам руководителей государственных судебно-экспертных учреждений образцы или каталоги своей продукции, техническую и технологическую документацию и другие информационные материалы, необходимые для производства судебной экспертизы. При этом государственные судебно-экспертные учреждения обеспечивают неразглашение полученных сведений, составляющих государственную, коммерческую или иную охраняемую </w:t>
      </w:r>
      <w:hyperlink r:id="rId4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тайну.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Государственное судебно-экспертное учреждение вправе ходатайствовать перед судом, судьей, органом дознания, лицом, производящим дознание, следователем о получении по окончании производства по делам предметов, являвшихся вещественными доказательствами, для использования в экспертной, научной и учебно-методической деятельности.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24.07.2007 N 214-ФЗ)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40. Охрана государственных судебно-экспертных учреждений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Охрана государственных судебно-экспертных учреждений обеспечивается их руководителями и финансируется за счет средств федерального бюджета, средств бюджетов субъектов Российской Федерации, а также за счет других источников, предусмотренных законодательством Российской Федерации.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VI. ЗАКЛЮЧИТЕЛЬНЫЕ ПОЛОЖЕНИЯ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41. Распространение действия настоящего Федерального закона на судебно-</w:t>
      </w:r>
      <w:r>
        <w:rPr>
          <w:rFonts w:ascii="Calibri" w:hAnsi="Calibri" w:cs="Calibri"/>
        </w:rPr>
        <w:lastRenderedPageBreak/>
        <w:t>экспертную деятельность лиц, не являющихся государственными судебными экспертами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361"/>
      <w:bookmarkEnd w:id="16"/>
      <w:r>
        <w:rPr>
          <w:rFonts w:ascii="Calibri" w:hAnsi="Calibri" w:cs="Calibri"/>
        </w:rPr>
        <w:t>В соответствии с нормами процессуального законодательства Российской Федерации судебная экспертиза может производиться вне государственных судебно-экспертных учреждений лицами, обладающими специальными знаниями в области науки, техники, искусства или ремесла, но не являющимися государственными судебными экспертами.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судебно-экспертную деятельность лиц, указанных в части </w:t>
      </w:r>
      <w:hyperlink w:anchor="Par361" w:history="1">
        <w:r>
          <w:rPr>
            <w:rFonts w:ascii="Calibri" w:hAnsi="Calibri" w:cs="Calibri"/>
            <w:color w:val="0000FF"/>
          </w:rPr>
          <w:t>первой</w:t>
        </w:r>
      </w:hyperlink>
      <w:r>
        <w:rPr>
          <w:rFonts w:ascii="Calibri" w:hAnsi="Calibri" w:cs="Calibri"/>
        </w:rPr>
        <w:t xml:space="preserve"> настоящей статьи, распространяется действие </w:t>
      </w:r>
      <w:hyperlink w:anchor="Par34" w:history="1">
        <w:r>
          <w:rPr>
            <w:rFonts w:ascii="Calibri" w:hAnsi="Calibri" w:cs="Calibri"/>
            <w:color w:val="0000FF"/>
          </w:rPr>
          <w:t>статей 2,</w:t>
        </w:r>
      </w:hyperlink>
      <w:r>
        <w:rPr>
          <w:rFonts w:ascii="Calibri" w:hAnsi="Calibri" w:cs="Calibri"/>
        </w:rPr>
        <w:t xml:space="preserve"> </w:t>
      </w:r>
      <w:hyperlink w:anchor="Par46" w:history="1">
        <w:r>
          <w:rPr>
            <w:rFonts w:ascii="Calibri" w:hAnsi="Calibri" w:cs="Calibri"/>
            <w:color w:val="0000FF"/>
          </w:rPr>
          <w:t>4,</w:t>
        </w:r>
      </w:hyperlink>
      <w:r>
        <w:rPr>
          <w:rFonts w:ascii="Calibri" w:hAnsi="Calibri" w:cs="Calibri"/>
        </w:rPr>
        <w:t xml:space="preserve"> </w:t>
      </w:r>
      <w:hyperlink w:anchor="Par55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- </w:t>
      </w:r>
      <w:hyperlink w:anchor="Par67" w:history="1">
        <w:r>
          <w:rPr>
            <w:rFonts w:ascii="Calibri" w:hAnsi="Calibri" w:cs="Calibri"/>
            <w:color w:val="0000FF"/>
          </w:rPr>
          <w:t>8,</w:t>
        </w:r>
      </w:hyperlink>
      <w:r>
        <w:rPr>
          <w:rFonts w:ascii="Calibri" w:hAnsi="Calibri" w:cs="Calibri"/>
        </w:rPr>
        <w:t xml:space="preserve"> </w:t>
      </w:r>
      <w:hyperlink w:anchor="Par155" w:history="1">
        <w:r>
          <w:rPr>
            <w:rFonts w:ascii="Calibri" w:hAnsi="Calibri" w:cs="Calibri"/>
            <w:color w:val="0000FF"/>
          </w:rPr>
          <w:t>16</w:t>
        </w:r>
      </w:hyperlink>
      <w:r>
        <w:rPr>
          <w:rFonts w:ascii="Calibri" w:hAnsi="Calibri" w:cs="Calibri"/>
        </w:rPr>
        <w:t xml:space="preserve"> и </w:t>
      </w:r>
      <w:hyperlink w:anchor="Par174" w:history="1">
        <w:r>
          <w:rPr>
            <w:rFonts w:ascii="Calibri" w:hAnsi="Calibri" w:cs="Calibri"/>
            <w:color w:val="0000FF"/>
          </w:rPr>
          <w:t>17,</w:t>
        </w:r>
      </w:hyperlink>
      <w:r>
        <w:rPr>
          <w:rFonts w:ascii="Calibri" w:hAnsi="Calibri" w:cs="Calibri"/>
        </w:rPr>
        <w:t xml:space="preserve"> части второй </w:t>
      </w:r>
      <w:hyperlink w:anchor="Par185" w:history="1">
        <w:r>
          <w:rPr>
            <w:rFonts w:ascii="Calibri" w:hAnsi="Calibri" w:cs="Calibri"/>
            <w:color w:val="0000FF"/>
          </w:rPr>
          <w:t>статьи 18,</w:t>
        </w:r>
      </w:hyperlink>
      <w:r>
        <w:rPr>
          <w:rFonts w:ascii="Calibri" w:hAnsi="Calibri" w:cs="Calibri"/>
        </w:rPr>
        <w:t xml:space="preserve"> </w:t>
      </w:r>
      <w:hyperlink w:anchor="Par226" w:history="1">
        <w:r>
          <w:rPr>
            <w:rFonts w:ascii="Calibri" w:hAnsi="Calibri" w:cs="Calibri"/>
            <w:color w:val="0000FF"/>
          </w:rPr>
          <w:t>статей 24</w:t>
        </w:r>
      </w:hyperlink>
      <w:r>
        <w:rPr>
          <w:rFonts w:ascii="Calibri" w:hAnsi="Calibri" w:cs="Calibri"/>
        </w:rPr>
        <w:t xml:space="preserve"> и </w:t>
      </w:r>
      <w:hyperlink w:anchor="Par234" w:history="1">
        <w:r>
          <w:rPr>
            <w:rFonts w:ascii="Calibri" w:hAnsi="Calibri" w:cs="Calibri"/>
            <w:color w:val="0000FF"/>
          </w:rPr>
          <w:t>25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42. Приведение нормативных правовых актов в соответствие с настоящим Федеральным законом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Поручить Правительству Российской Федерации обеспечить приведение нормативных правовых актов федеральных органов исполнительной власти в соответствие с настоящим Федеральным законом.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43. Вступление в силу настоящего Федерального закона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Федеральный закон вступает в силу со дня его официального опубликования, за исключением части третьей </w:t>
      </w:r>
      <w:hyperlink w:anchor="Par275" w:history="1">
        <w:r>
          <w:rPr>
            <w:rFonts w:ascii="Calibri" w:hAnsi="Calibri" w:cs="Calibri"/>
            <w:color w:val="0000FF"/>
          </w:rPr>
          <w:t>статьи 29,</w:t>
        </w:r>
      </w:hyperlink>
      <w:r>
        <w:rPr>
          <w:rFonts w:ascii="Calibri" w:hAnsi="Calibri" w:cs="Calibri"/>
        </w:rPr>
        <w:t xml:space="preserve"> которая вступает в силу после приведения Уголовно-процессуального законодательства Российской Федерации в соответствие с положениями </w:t>
      </w:r>
      <w:hyperlink r:id="rId47" w:history="1">
        <w:r>
          <w:rPr>
            <w:rFonts w:ascii="Calibri" w:hAnsi="Calibri" w:cs="Calibri"/>
            <w:color w:val="0000FF"/>
          </w:rPr>
          <w:t>Конституции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17" w:name="_GoBack"/>
      <w:r>
        <w:rPr>
          <w:rFonts w:ascii="Calibri" w:hAnsi="Calibri" w:cs="Calibri"/>
        </w:rPr>
        <w:t>31 мая 2001 года</w:t>
      </w: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73-ФЗ</w:t>
      </w:r>
    </w:p>
    <w:bookmarkEnd w:id="17"/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09B6" w:rsidRDefault="005409B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113F4" w:rsidRDefault="007113F4"/>
    <w:sectPr w:rsidR="007113F4" w:rsidSect="00F55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B6"/>
    <w:rsid w:val="00001ED5"/>
    <w:rsid w:val="00002F2C"/>
    <w:rsid w:val="00003636"/>
    <w:rsid w:val="00003674"/>
    <w:rsid w:val="00003713"/>
    <w:rsid w:val="00005FB1"/>
    <w:rsid w:val="00013507"/>
    <w:rsid w:val="000155E9"/>
    <w:rsid w:val="00017AD1"/>
    <w:rsid w:val="00022DB6"/>
    <w:rsid w:val="00022E57"/>
    <w:rsid w:val="000244AE"/>
    <w:rsid w:val="00024887"/>
    <w:rsid w:val="00026A97"/>
    <w:rsid w:val="00027D0F"/>
    <w:rsid w:val="00032450"/>
    <w:rsid w:val="000356C2"/>
    <w:rsid w:val="000357FB"/>
    <w:rsid w:val="00035D3D"/>
    <w:rsid w:val="00037A6F"/>
    <w:rsid w:val="000417D1"/>
    <w:rsid w:val="00046901"/>
    <w:rsid w:val="000539F9"/>
    <w:rsid w:val="00057B77"/>
    <w:rsid w:val="00062018"/>
    <w:rsid w:val="00062ACD"/>
    <w:rsid w:val="00066CA4"/>
    <w:rsid w:val="00073D21"/>
    <w:rsid w:val="00075E7B"/>
    <w:rsid w:val="00084F5C"/>
    <w:rsid w:val="00085338"/>
    <w:rsid w:val="000865B4"/>
    <w:rsid w:val="0009010D"/>
    <w:rsid w:val="00090EAF"/>
    <w:rsid w:val="00091ADC"/>
    <w:rsid w:val="00093BAC"/>
    <w:rsid w:val="00095590"/>
    <w:rsid w:val="000A05A5"/>
    <w:rsid w:val="000A0BD7"/>
    <w:rsid w:val="000A1789"/>
    <w:rsid w:val="000A1E5E"/>
    <w:rsid w:val="000A3BD2"/>
    <w:rsid w:val="000A4495"/>
    <w:rsid w:val="000A5A0D"/>
    <w:rsid w:val="000A5FB3"/>
    <w:rsid w:val="000A6686"/>
    <w:rsid w:val="000B3173"/>
    <w:rsid w:val="000B3EC8"/>
    <w:rsid w:val="000B4761"/>
    <w:rsid w:val="000B653A"/>
    <w:rsid w:val="000B665A"/>
    <w:rsid w:val="000B7C74"/>
    <w:rsid w:val="000C3036"/>
    <w:rsid w:val="000C56F9"/>
    <w:rsid w:val="000C6484"/>
    <w:rsid w:val="000D1ECD"/>
    <w:rsid w:val="000D467E"/>
    <w:rsid w:val="000D593F"/>
    <w:rsid w:val="000D5AFB"/>
    <w:rsid w:val="000D7836"/>
    <w:rsid w:val="000E0011"/>
    <w:rsid w:val="000E0311"/>
    <w:rsid w:val="000E2EC5"/>
    <w:rsid w:val="000E352D"/>
    <w:rsid w:val="000E5489"/>
    <w:rsid w:val="000E6EA2"/>
    <w:rsid w:val="000F011B"/>
    <w:rsid w:val="000F1CC8"/>
    <w:rsid w:val="000F2A98"/>
    <w:rsid w:val="000F50C7"/>
    <w:rsid w:val="000F7E71"/>
    <w:rsid w:val="00101EB2"/>
    <w:rsid w:val="001020C6"/>
    <w:rsid w:val="001025DA"/>
    <w:rsid w:val="00105A24"/>
    <w:rsid w:val="0010649A"/>
    <w:rsid w:val="0011197C"/>
    <w:rsid w:val="00111F07"/>
    <w:rsid w:val="00113423"/>
    <w:rsid w:val="00116588"/>
    <w:rsid w:val="00116F8F"/>
    <w:rsid w:val="00117C03"/>
    <w:rsid w:val="0012196C"/>
    <w:rsid w:val="00124392"/>
    <w:rsid w:val="00124CC9"/>
    <w:rsid w:val="0012623B"/>
    <w:rsid w:val="0012686E"/>
    <w:rsid w:val="00127EC5"/>
    <w:rsid w:val="0013386B"/>
    <w:rsid w:val="00133CA4"/>
    <w:rsid w:val="001349EC"/>
    <w:rsid w:val="001420AE"/>
    <w:rsid w:val="00142D7A"/>
    <w:rsid w:val="00145F66"/>
    <w:rsid w:val="00146816"/>
    <w:rsid w:val="00147710"/>
    <w:rsid w:val="0014790F"/>
    <w:rsid w:val="0015009A"/>
    <w:rsid w:val="00150452"/>
    <w:rsid w:val="00154FD4"/>
    <w:rsid w:val="0015717A"/>
    <w:rsid w:val="001613B5"/>
    <w:rsid w:val="00162C34"/>
    <w:rsid w:val="0016302E"/>
    <w:rsid w:val="0016440B"/>
    <w:rsid w:val="0016493B"/>
    <w:rsid w:val="0016558C"/>
    <w:rsid w:val="0016568A"/>
    <w:rsid w:val="001663CE"/>
    <w:rsid w:val="00170C9A"/>
    <w:rsid w:val="00170F68"/>
    <w:rsid w:val="00171276"/>
    <w:rsid w:val="00171A48"/>
    <w:rsid w:val="00171B67"/>
    <w:rsid w:val="00171CC1"/>
    <w:rsid w:val="00171F35"/>
    <w:rsid w:val="001763DE"/>
    <w:rsid w:val="00181DC4"/>
    <w:rsid w:val="00183454"/>
    <w:rsid w:val="00186338"/>
    <w:rsid w:val="0018744E"/>
    <w:rsid w:val="0019025E"/>
    <w:rsid w:val="00193A2B"/>
    <w:rsid w:val="001959FA"/>
    <w:rsid w:val="001965C1"/>
    <w:rsid w:val="001A0CC8"/>
    <w:rsid w:val="001A1CA4"/>
    <w:rsid w:val="001A3092"/>
    <w:rsid w:val="001A3BBC"/>
    <w:rsid w:val="001A6B03"/>
    <w:rsid w:val="001A7189"/>
    <w:rsid w:val="001B4544"/>
    <w:rsid w:val="001B6156"/>
    <w:rsid w:val="001B6CC4"/>
    <w:rsid w:val="001C0BCC"/>
    <w:rsid w:val="001C59FA"/>
    <w:rsid w:val="001D061A"/>
    <w:rsid w:val="001D1000"/>
    <w:rsid w:val="001D1944"/>
    <w:rsid w:val="001D1DBE"/>
    <w:rsid w:val="001D3993"/>
    <w:rsid w:val="001D3DA6"/>
    <w:rsid w:val="001D6618"/>
    <w:rsid w:val="001D7885"/>
    <w:rsid w:val="001E4A0B"/>
    <w:rsid w:val="001E5779"/>
    <w:rsid w:val="001E7841"/>
    <w:rsid w:val="001F02C5"/>
    <w:rsid w:val="001F0B74"/>
    <w:rsid w:val="001F379C"/>
    <w:rsid w:val="001F5D03"/>
    <w:rsid w:val="001F6AAC"/>
    <w:rsid w:val="001F6B46"/>
    <w:rsid w:val="0020042A"/>
    <w:rsid w:val="00200F2D"/>
    <w:rsid w:val="0020148E"/>
    <w:rsid w:val="0020565B"/>
    <w:rsid w:val="00205C3C"/>
    <w:rsid w:val="00206057"/>
    <w:rsid w:val="00211838"/>
    <w:rsid w:val="002129B5"/>
    <w:rsid w:val="0021388E"/>
    <w:rsid w:val="002170D6"/>
    <w:rsid w:val="00220B73"/>
    <w:rsid w:val="0022179C"/>
    <w:rsid w:val="00222C77"/>
    <w:rsid w:val="00224DBF"/>
    <w:rsid w:val="00226CB7"/>
    <w:rsid w:val="00226F80"/>
    <w:rsid w:val="00233DEA"/>
    <w:rsid w:val="00233F42"/>
    <w:rsid w:val="00240174"/>
    <w:rsid w:val="00242578"/>
    <w:rsid w:val="00242606"/>
    <w:rsid w:val="00246ED3"/>
    <w:rsid w:val="00251479"/>
    <w:rsid w:val="0025231B"/>
    <w:rsid w:val="002536BB"/>
    <w:rsid w:val="002538BC"/>
    <w:rsid w:val="00254E18"/>
    <w:rsid w:val="00255110"/>
    <w:rsid w:val="0025684C"/>
    <w:rsid w:val="00260F3F"/>
    <w:rsid w:val="00262466"/>
    <w:rsid w:val="0026572E"/>
    <w:rsid w:val="00267131"/>
    <w:rsid w:val="002678A4"/>
    <w:rsid w:val="002713DE"/>
    <w:rsid w:val="002716AE"/>
    <w:rsid w:val="00271FE2"/>
    <w:rsid w:val="00273C13"/>
    <w:rsid w:val="0027486C"/>
    <w:rsid w:val="0027527F"/>
    <w:rsid w:val="00275532"/>
    <w:rsid w:val="00276D9B"/>
    <w:rsid w:val="00277316"/>
    <w:rsid w:val="002821AE"/>
    <w:rsid w:val="002842AB"/>
    <w:rsid w:val="00286B30"/>
    <w:rsid w:val="002873BF"/>
    <w:rsid w:val="002938A0"/>
    <w:rsid w:val="002939B9"/>
    <w:rsid w:val="00294887"/>
    <w:rsid w:val="00295478"/>
    <w:rsid w:val="0029642B"/>
    <w:rsid w:val="002A0409"/>
    <w:rsid w:val="002A0E64"/>
    <w:rsid w:val="002A5F5D"/>
    <w:rsid w:val="002A653F"/>
    <w:rsid w:val="002A73BB"/>
    <w:rsid w:val="002B116D"/>
    <w:rsid w:val="002B30A5"/>
    <w:rsid w:val="002B6BE4"/>
    <w:rsid w:val="002B71E1"/>
    <w:rsid w:val="002C4F64"/>
    <w:rsid w:val="002C6635"/>
    <w:rsid w:val="002C7F78"/>
    <w:rsid w:val="002D25D0"/>
    <w:rsid w:val="002D260B"/>
    <w:rsid w:val="002D6C47"/>
    <w:rsid w:val="002D7C88"/>
    <w:rsid w:val="002E1F0F"/>
    <w:rsid w:val="002E3CC8"/>
    <w:rsid w:val="002E69EA"/>
    <w:rsid w:val="002F158A"/>
    <w:rsid w:val="002F1F57"/>
    <w:rsid w:val="002F4B35"/>
    <w:rsid w:val="002F5862"/>
    <w:rsid w:val="002F6246"/>
    <w:rsid w:val="00300CA4"/>
    <w:rsid w:val="00300FA9"/>
    <w:rsid w:val="003017C8"/>
    <w:rsid w:val="003052E7"/>
    <w:rsid w:val="00307888"/>
    <w:rsid w:val="00310BD5"/>
    <w:rsid w:val="0031180F"/>
    <w:rsid w:val="00311C2D"/>
    <w:rsid w:val="00312C67"/>
    <w:rsid w:val="00315306"/>
    <w:rsid w:val="0031612F"/>
    <w:rsid w:val="003169A0"/>
    <w:rsid w:val="003227FA"/>
    <w:rsid w:val="003233BA"/>
    <w:rsid w:val="003242B3"/>
    <w:rsid w:val="00324754"/>
    <w:rsid w:val="00325ECC"/>
    <w:rsid w:val="00327C2B"/>
    <w:rsid w:val="00330746"/>
    <w:rsid w:val="00330E6D"/>
    <w:rsid w:val="00332291"/>
    <w:rsid w:val="00332856"/>
    <w:rsid w:val="00333850"/>
    <w:rsid w:val="003355A7"/>
    <w:rsid w:val="00335B2B"/>
    <w:rsid w:val="00336292"/>
    <w:rsid w:val="003367C9"/>
    <w:rsid w:val="00336CFA"/>
    <w:rsid w:val="00337B02"/>
    <w:rsid w:val="00341704"/>
    <w:rsid w:val="00343CC2"/>
    <w:rsid w:val="00344001"/>
    <w:rsid w:val="00346D5F"/>
    <w:rsid w:val="00347928"/>
    <w:rsid w:val="00352EC9"/>
    <w:rsid w:val="00353263"/>
    <w:rsid w:val="00363784"/>
    <w:rsid w:val="00363F91"/>
    <w:rsid w:val="0036445A"/>
    <w:rsid w:val="0036706B"/>
    <w:rsid w:val="00370854"/>
    <w:rsid w:val="00371575"/>
    <w:rsid w:val="00375685"/>
    <w:rsid w:val="0038047C"/>
    <w:rsid w:val="003806F2"/>
    <w:rsid w:val="003809D3"/>
    <w:rsid w:val="0038472C"/>
    <w:rsid w:val="00384A18"/>
    <w:rsid w:val="00390CA9"/>
    <w:rsid w:val="003923F8"/>
    <w:rsid w:val="00393D11"/>
    <w:rsid w:val="003A195A"/>
    <w:rsid w:val="003A3109"/>
    <w:rsid w:val="003B2058"/>
    <w:rsid w:val="003B529A"/>
    <w:rsid w:val="003C03BD"/>
    <w:rsid w:val="003C0818"/>
    <w:rsid w:val="003C0D31"/>
    <w:rsid w:val="003C3283"/>
    <w:rsid w:val="003C3CC3"/>
    <w:rsid w:val="003C6547"/>
    <w:rsid w:val="003C68D8"/>
    <w:rsid w:val="003D115A"/>
    <w:rsid w:val="003D23B4"/>
    <w:rsid w:val="003D35A7"/>
    <w:rsid w:val="003D3B49"/>
    <w:rsid w:val="003D5E8C"/>
    <w:rsid w:val="003D6145"/>
    <w:rsid w:val="003D730C"/>
    <w:rsid w:val="003E0BCE"/>
    <w:rsid w:val="003E13E8"/>
    <w:rsid w:val="003E2DFD"/>
    <w:rsid w:val="003E4722"/>
    <w:rsid w:val="003E5020"/>
    <w:rsid w:val="003E504C"/>
    <w:rsid w:val="003E62EB"/>
    <w:rsid w:val="003E7E57"/>
    <w:rsid w:val="003F259F"/>
    <w:rsid w:val="003F3626"/>
    <w:rsid w:val="003F694D"/>
    <w:rsid w:val="003F6E59"/>
    <w:rsid w:val="00400600"/>
    <w:rsid w:val="004025F1"/>
    <w:rsid w:val="00403BCC"/>
    <w:rsid w:val="00404BFC"/>
    <w:rsid w:val="00405773"/>
    <w:rsid w:val="004057B3"/>
    <w:rsid w:val="004150BB"/>
    <w:rsid w:val="00416C5D"/>
    <w:rsid w:val="00417058"/>
    <w:rsid w:val="00417881"/>
    <w:rsid w:val="00417F6E"/>
    <w:rsid w:val="0042455E"/>
    <w:rsid w:val="0042598F"/>
    <w:rsid w:val="00425A3F"/>
    <w:rsid w:val="0042643F"/>
    <w:rsid w:val="00426DA9"/>
    <w:rsid w:val="00427E3A"/>
    <w:rsid w:val="00431503"/>
    <w:rsid w:val="00431582"/>
    <w:rsid w:val="00433D6C"/>
    <w:rsid w:val="004346E8"/>
    <w:rsid w:val="00434F64"/>
    <w:rsid w:val="004354E4"/>
    <w:rsid w:val="00436AFB"/>
    <w:rsid w:val="00441D67"/>
    <w:rsid w:val="00441E46"/>
    <w:rsid w:val="00442440"/>
    <w:rsid w:val="004441B1"/>
    <w:rsid w:val="004505EB"/>
    <w:rsid w:val="004526B8"/>
    <w:rsid w:val="00453078"/>
    <w:rsid w:val="00454F09"/>
    <w:rsid w:val="00456051"/>
    <w:rsid w:val="00456080"/>
    <w:rsid w:val="00456D1D"/>
    <w:rsid w:val="00457043"/>
    <w:rsid w:val="00457765"/>
    <w:rsid w:val="004604F8"/>
    <w:rsid w:val="00460B73"/>
    <w:rsid w:val="0046170E"/>
    <w:rsid w:val="004643C5"/>
    <w:rsid w:val="0046455F"/>
    <w:rsid w:val="00464647"/>
    <w:rsid w:val="00464BF6"/>
    <w:rsid w:val="004656AF"/>
    <w:rsid w:val="00466A04"/>
    <w:rsid w:val="0046755B"/>
    <w:rsid w:val="004718E0"/>
    <w:rsid w:val="00472755"/>
    <w:rsid w:val="004741C0"/>
    <w:rsid w:val="00474E02"/>
    <w:rsid w:val="004762BE"/>
    <w:rsid w:val="00477466"/>
    <w:rsid w:val="0048035D"/>
    <w:rsid w:val="00480483"/>
    <w:rsid w:val="004807EB"/>
    <w:rsid w:val="00481717"/>
    <w:rsid w:val="004844D5"/>
    <w:rsid w:val="00485582"/>
    <w:rsid w:val="00486691"/>
    <w:rsid w:val="004876AC"/>
    <w:rsid w:val="004913C9"/>
    <w:rsid w:val="00491EF8"/>
    <w:rsid w:val="004924A0"/>
    <w:rsid w:val="00492D1C"/>
    <w:rsid w:val="0049419F"/>
    <w:rsid w:val="00495E21"/>
    <w:rsid w:val="00495F86"/>
    <w:rsid w:val="004974D1"/>
    <w:rsid w:val="004A0B2C"/>
    <w:rsid w:val="004A13E3"/>
    <w:rsid w:val="004A20E0"/>
    <w:rsid w:val="004A2842"/>
    <w:rsid w:val="004A4B55"/>
    <w:rsid w:val="004A6946"/>
    <w:rsid w:val="004A7554"/>
    <w:rsid w:val="004B136B"/>
    <w:rsid w:val="004B201C"/>
    <w:rsid w:val="004B2793"/>
    <w:rsid w:val="004B63E7"/>
    <w:rsid w:val="004B6DDA"/>
    <w:rsid w:val="004C06EB"/>
    <w:rsid w:val="004C0AE3"/>
    <w:rsid w:val="004C2BF2"/>
    <w:rsid w:val="004C446F"/>
    <w:rsid w:val="004D0F13"/>
    <w:rsid w:val="004D2F44"/>
    <w:rsid w:val="004D46CE"/>
    <w:rsid w:val="004D5132"/>
    <w:rsid w:val="004E044A"/>
    <w:rsid w:val="004E1FD9"/>
    <w:rsid w:val="004E22B9"/>
    <w:rsid w:val="004E35BE"/>
    <w:rsid w:val="004E37AB"/>
    <w:rsid w:val="004E5A80"/>
    <w:rsid w:val="004E65B1"/>
    <w:rsid w:val="004E7EDD"/>
    <w:rsid w:val="004F0B2F"/>
    <w:rsid w:val="004F194B"/>
    <w:rsid w:val="004F20A8"/>
    <w:rsid w:val="004F2895"/>
    <w:rsid w:val="004F35AE"/>
    <w:rsid w:val="004F4C2F"/>
    <w:rsid w:val="004F51E0"/>
    <w:rsid w:val="005002B9"/>
    <w:rsid w:val="005031A7"/>
    <w:rsid w:val="00504704"/>
    <w:rsid w:val="00504EF0"/>
    <w:rsid w:val="00505213"/>
    <w:rsid w:val="00506B01"/>
    <w:rsid w:val="0050720F"/>
    <w:rsid w:val="00507FC5"/>
    <w:rsid w:val="00514A18"/>
    <w:rsid w:val="0051650C"/>
    <w:rsid w:val="00516A65"/>
    <w:rsid w:val="00516FAC"/>
    <w:rsid w:val="00516FC7"/>
    <w:rsid w:val="005203CE"/>
    <w:rsid w:val="005221C9"/>
    <w:rsid w:val="00523963"/>
    <w:rsid w:val="00527989"/>
    <w:rsid w:val="00527BB8"/>
    <w:rsid w:val="00527C75"/>
    <w:rsid w:val="00531A9F"/>
    <w:rsid w:val="00531C17"/>
    <w:rsid w:val="005326D4"/>
    <w:rsid w:val="00532B24"/>
    <w:rsid w:val="00532F77"/>
    <w:rsid w:val="00533837"/>
    <w:rsid w:val="00535039"/>
    <w:rsid w:val="005353C6"/>
    <w:rsid w:val="00536155"/>
    <w:rsid w:val="00537AD0"/>
    <w:rsid w:val="00537CC3"/>
    <w:rsid w:val="005409B6"/>
    <w:rsid w:val="005417BB"/>
    <w:rsid w:val="005422C2"/>
    <w:rsid w:val="005438BA"/>
    <w:rsid w:val="00543964"/>
    <w:rsid w:val="0054534F"/>
    <w:rsid w:val="005455FB"/>
    <w:rsid w:val="005459CD"/>
    <w:rsid w:val="00547909"/>
    <w:rsid w:val="005508FC"/>
    <w:rsid w:val="00551E0E"/>
    <w:rsid w:val="005540FB"/>
    <w:rsid w:val="00555C2D"/>
    <w:rsid w:val="005560B7"/>
    <w:rsid w:val="0056003D"/>
    <w:rsid w:val="005613C6"/>
    <w:rsid w:val="005669CC"/>
    <w:rsid w:val="005706DE"/>
    <w:rsid w:val="00572355"/>
    <w:rsid w:val="00576057"/>
    <w:rsid w:val="00576873"/>
    <w:rsid w:val="00584099"/>
    <w:rsid w:val="00584CB5"/>
    <w:rsid w:val="00584FDE"/>
    <w:rsid w:val="005850A1"/>
    <w:rsid w:val="00585C8C"/>
    <w:rsid w:val="00585CD5"/>
    <w:rsid w:val="00586373"/>
    <w:rsid w:val="005876C7"/>
    <w:rsid w:val="0059346D"/>
    <w:rsid w:val="00594788"/>
    <w:rsid w:val="00595978"/>
    <w:rsid w:val="00596E8E"/>
    <w:rsid w:val="005A16F3"/>
    <w:rsid w:val="005A3686"/>
    <w:rsid w:val="005A5176"/>
    <w:rsid w:val="005A5E9D"/>
    <w:rsid w:val="005B077F"/>
    <w:rsid w:val="005B3101"/>
    <w:rsid w:val="005B440A"/>
    <w:rsid w:val="005B50CC"/>
    <w:rsid w:val="005B6752"/>
    <w:rsid w:val="005B6FD6"/>
    <w:rsid w:val="005C053D"/>
    <w:rsid w:val="005C2E28"/>
    <w:rsid w:val="005C37DB"/>
    <w:rsid w:val="005C474F"/>
    <w:rsid w:val="005C50D5"/>
    <w:rsid w:val="005C5960"/>
    <w:rsid w:val="005C61B2"/>
    <w:rsid w:val="005C780C"/>
    <w:rsid w:val="005D0988"/>
    <w:rsid w:val="005D0AF4"/>
    <w:rsid w:val="005D10D6"/>
    <w:rsid w:val="005D2F1E"/>
    <w:rsid w:val="005D32EB"/>
    <w:rsid w:val="005D400A"/>
    <w:rsid w:val="005D402A"/>
    <w:rsid w:val="005D5561"/>
    <w:rsid w:val="005D5F96"/>
    <w:rsid w:val="005D64E5"/>
    <w:rsid w:val="005E2778"/>
    <w:rsid w:val="005E2C62"/>
    <w:rsid w:val="005E3DF9"/>
    <w:rsid w:val="005E6843"/>
    <w:rsid w:val="005E70C1"/>
    <w:rsid w:val="005F0C20"/>
    <w:rsid w:val="005F0CAD"/>
    <w:rsid w:val="005F0CB8"/>
    <w:rsid w:val="005F14F7"/>
    <w:rsid w:val="005F17DC"/>
    <w:rsid w:val="005F2DAB"/>
    <w:rsid w:val="006056CA"/>
    <w:rsid w:val="00605C18"/>
    <w:rsid w:val="006070A2"/>
    <w:rsid w:val="0060753D"/>
    <w:rsid w:val="00611CAA"/>
    <w:rsid w:val="00611DF6"/>
    <w:rsid w:val="0061320D"/>
    <w:rsid w:val="00614375"/>
    <w:rsid w:val="0061464A"/>
    <w:rsid w:val="0061798A"/>
    <w:rsid w:val="006223DA"/>
    <w:rsid w:val="006230E3"/>
    <w:rsid w:val="0062321F"/>
    <w:rsid w:val="00623776"/>
    <w:rsid w:val="00623BAA"/>
    <w:rsid w:val="00624EEA"/>
    <w:rsid w:val="0062647B"/>
    <w:rsid w:val="00627430"/>
    <w:rsid w:val="00630B26"/>
    <w:rsid w:val="006323F0"/>
    <w:rsid w:val="00632639"/>
    <w:rsid w:val="00632AEC"/>
    <w:rsid w:val="00634437"/>
    <w:rsid w:val="00634987"/>
    <w:rsid w:val="00635B24"/>
    <w:rsid w:val="006366C9"/>
    <w:rsid w:val="00637EAD"/>
    <w:rsid w:val="00643862"/>
    <w:rsid w:val="00644EC5"/>
    <w:rsid w:val="00645E3F"/>
    <w:rsid w:val="00646642"/>
    <w:rsid w:val="0064669B"/>
    <w:rsid w:val="00647416"/>
    <w:rsid w:val="006506DE"/>
    <w:rsid w:val="00654657"/>
    <w:rsid w:val="00657558"/>
    <w:rsid w:val="006576FA"/>
    <w:rsid w:val="006630A0"/>
    <w:rsid w:val="00663490"/>
    <w:rsid w:val="0066365D"/>
    <w:rsid w:val="00665838"/>
    <w:rsid w:val="0066584E"/>
    <w:rsid w:val="00666147"/>
    <w:rsid w:val="006667C4"/>
    <w:rsid w:val="006710FB"/>
    <w:rsid w:val="00671827"/>
    <w:rsid w:val="00671BA5"/>
    <w:rsid w:val="00672EB1"/>
    <w:rsid w:val="00674554"/>
    <w:rsid w:val="00680D01"/>
    <w:rsid w:val="0068194E"/>
    <w:rsid w:val="00682179"/>
    <w:rsid w:val="00682DB0"/>
    <w:rsid w:val="00682E7A"/>
    <w:rsid w:val="006833F4"/>
    <w:rsid w:val="00684070"/>
    <w:rsid w:val="006848DF"/>
    <w:rsid w:val="00684EB8"/>
    <w:rsid w:val="0069025A"/>
    <w:rsid w:val="006902D6"/>
    <w:rsid w:val="00692001"/>
    <w:rsid w:val="00693FBF"/>
    <w:rsid w:val="0069400C"/>
    <w:rsid w:val="006A134C"/>
    <w:rsid w:val="006A2020"/>
    <w:rsid w:val="006A42BB"/>
    <w:rsid w:val="006A47C2"/>
    <w:rsid w:val="006A596C"/>
    <w:rsid w:val="006A694F"/>
    <w:rsid w:val="006B1AD6"/>
    <w:rsid w:val="006B6C73"/>
    <w:rsid w:val="006B76BA"/>
    <w:rsid w:val="006C07C4"/>
    <w:rsid w:val="006C0DBC"/>
    <w:rsid w:val="006D02A7"/>
    <w:rsid w:val="006D077B"/>
    <w:rsid w:val="006D2D9E"/>
    <w:rsid w:val="006D3CDF"/>
    <w:rsid w:val="006D575D"/>
    <w:rsid w:val="006D5C3C"/>
    <w:rsid w:val="006D6772"/>
    <w:rsid w:val="006E1C77"/>
    <w:rsid w:val="006E3A99"/>
    <w:rsid w:val="006E47B7"/>
    <w:rsid w:val="006E554D"/>
    <w:rsid w:val="006E5BEA"/>
    <w:rsid w:val="006E5E96"/>
    <w:rsid w:val="006E6E6A"/>
    <w:rsid w:val="006F42AE"/>
    <w:rsid w:val="006F4EE6"/>
    <w:rsid w:val="006F53F1"/>
    <w:rsid w:val="006F68BA"/>
    <w:rsid w:val="007016DF"/>
    <w:rsid w:val="00701FB4"/>
    <w:rsid w:val="0070262B"/>
    <w:rsid w:val="00705F2C"/>
    <w:rsid w:val="007113F4"/>
    <w:rsid w:val="00711EE9"/>
    <w:rsid w:val="00712527"/>
    <w:rsid w:val="00713D9A"/>
    <w:rsid w:val="00714E98"/>
    <w:rsid w:val="00717DA8"/>
    <w:rsid w:val="00720B3A"/>
    <w:rsid w:val="007225D0"/>
    <w:rsid w:val="0072480A"/>
    <w:rsid w:val="0072490A"/>
    <w:rsid w:val="00727A90"/>
    <w:rsid w:val="00727BCE"/>
    <w:rsid w:val="00730902"/>
    <w:rsid w:val="00732CCF"/>
    <w:rsid w:val="00733B23"/>
    <w:rsid w:val="00741411"/>
    <w:rsid w:val="00742687"/>
    <w:rsid w:val="00742A4E"/>
    <w:rsid w:val="007433B3"/>
    <w:rsid w:val="0074354B"/>
    <w:rsid w:val="00746550"/>
    <w:rsid w:val="00746C56"/>
    <w:rsid w:val="00746DE1"/>
    <w:rsid w:val="007503A0"/>
    <w:rsid w:val="0075154F"/>
    <w:rsid w:val="00755D15"/>
    <w:rsid w:val="00762B37"/>
    <w:rsid w:val="0076332F"/>
    <w:rsid w:val="007636AF"/>
    <w:rsid w:val="00765801"/>
    <w:rsid w:val="007658B3"/>
    <w:rsid w:val="00767176"/>
    <w:rsid w:val="00772364"/>
    <w:rsid w:val="00783414"/>
    <w:rsid w:val="00786580"/>
    <w:rsid w:val="00787DDC"/>
    <w:rsid w:val="00791DB4"/>
    <w:rsid w:val="00794814"/>
    <w:rsid w:val="00797113"/>
    <w:rsid w:val="00797592"/>
    <w:rsid w:val="007A1FF8"/>
    <w:rsid w:val="007A5B89"/>
    <w:rsid w:val="007A7D7C"/>
    <w:rsid w:val="007B0901"/>
    <w:rsid w:val="007B1262"/>
    <w:rsid w:val="007B1532"/>
    <w:rsid w:val="007B297E"/>
    <w:rsid w:val="007B5012"/>
    <w:rsid w:val="007B5AE7"/>
    <w:rsid w:val="007C0096"/>
    <w:rsid w:val="007C19CC"/>
    <w:rsid w:val="007C26A7"/>
    <w:rsid w:val="007C2835"/>
    <w:rsid w:val="007C4AEF"/>
    <w:rsid w:val="007C64D6"/>
    <w:rsid w:val="007D07BE"/>
    <w:rsid w:val="007D13B5"/>
    <w:rsid w:val="007D336B"/>
    <w:rsid w:val="007D3E08"/>
    <w:rsid w:val="007D54A2"/>
    <w:rsid w:val="007D5FD9"/>
    <w:rsid w:val="007D73A0"/>
    <w:rsid w:val="007D7AEE"/>
    <w:rsid w:val="007E0B19"/>
    <w:rsid w:val="007E141A"/>
    <w:rsid w:val="007E2BE7"/>
    <w:rsid w:val="007E4A7C"/>
    <w:rsid w:val="007E5450"/>
    <w:rsid w:val="007E596F"/>
    <w:rsid w:val="007E79B2"/>
    <w:rsid w:val="007E7F81"/>
    <w:rsid w:val="007F245F"/>
    <w:rsid w:val="007F3BBD"/>
    <w:rsid w:val="007F60FF"/>
    <w:rsid w:val="008009B1"/>
    <w:rsid w:val="00804F64"/>
    <w:rsid w:val="00805B18"/>
    <w:rsid w:val="00805E53"/>
    <w:rsid w:val="00806344"/>
    <w:rsid w:val="0081027D"/>
    <w:rsid w:val="00810E89"/>
    <w:rsid w:val="00812446"/>
    <w:rsid w:val="00812530"/>
    <w:rsid w:val="0081572A"/>
    <w:rsid w:val="00815DCB"/>
    <w:rsid w:val="00816A56"/>
    <w:rsid w:val="00816C5F"/>
    <w:rsid w:val="00816E4C"/>
    <w:rsid w:val="008244AA"/>
    <w:rsid w:val="00824726"/>
    <w:rsid w:val="0082695F"/>
    <w:rsid w:val="00827D34"/>
    <w:rsid w:val="008312E2"/>
    <w:rsid w:val="00832374"/>
    <w:rsid w:val="00834258"/>
    <w:rsid w:val="00834E1F"/>
    <w:rsid w:val="008350B7"/>
    <w:rsid w:val="008409C5"/>
    <w:rsid w:val="00840BA4"/>
    <w:rsid w:val="0084258F"/>
    <w:rsid w:val="00843320"/>
    <w:rsid w:val="00843484"/>
    <w:rsid w:val="00843782"/>
    <w:rsid w:val="00844452"/>
    <w:rsid w:val="00844A4A"/>
    <w:rsid w:val="00844F21"/>
    <w:rsid w:val="00845AFF"/>
    <w:rsid w:val="008519A1"/>
    <w:rsid w:val="00852A94"/>
    <w:rsid w:val="00853CD9"/>
    <w:rsid w:val="00854BD7"/>
    <w:rsid w:val="00856B74"/>
    <w:rsid w:val="00857FC4"/>
    <w:rsid w:val="00860E26"/>
    <w:rsid w:val="008624DF"/>
    <w:rsid w:val="00862E90"/>
    <w:rsid w:val="0086695B"/>
    <w:rsid w:val="0087070B"/>
    <w:rsid w:val="008708F2"/>
    <w:rsid w:val="008709E2"/>
    <w:rsid w:val="00870C67"/>
    <w:rsid w:val="00872ED1"/>
    <w:rsid w:val="008744BC"/>
    <w:rsid w:val="008756B1"/>
    <w:rsid w:val="0087653A"/>
    <w:rsid w:val="00877501"/>
    <w:rsid w:val="00881B33"/>
    <w:rsid w:val="00882104"/>
    <w:rsid w:val="008859C5"/>
    <w:rsid w:val="00885B0A"/>
    <w:rsid w:val="00887F48"/>
    <w:rsid w:val="00890626"/>
    <w:rsid w:val="00891046"/>
    <w:rsid w:val="00892321"/>
    <w:rsid w:val="0089322C"/>
    <w:rsid w:val="00894B1E"/>
    <w:rsid w:val="008972FA"/>
    <w:rsid w:val="0089762D"/>
    <w:rsid w:val="0089784F"/>
    <w:rsid w:val="008A1661"/>
    <w:rsid w:val="008A3519"/>
    <w:rsid w:val="008A53E3"/>
    <w:rsid w:val="008B3E29"/>
    <w:rsid w:val="008B3FCF"/>
    <w:rsid w:val="008B538C"/>
    <w:rsid w:val="008B66A8"/>
    <w:rsid w:val="008B6FD0"/>
    <w:rsid w:val="008C068F"/>
    <w:rsid w:val="008C4D41"/>
    <w:rsid w:val="008C708A"/>
    <w:rsid w:val="008C7BD5"/>
    <w:rsid w:val="008C7C2F"/>
    <w:rsid w:val="008D0C79"/>
    <w:rsid w:val="008D0CFF"/>
    <w:rsid w:val="008D2181"/>
    <w:rsid w:val="008D4926"/>
    <w:rsid w:val="008D4B3E"/>
    <w:rsid w:val="008D4C3C"/>
    <w:rsid w:val="008D548F"/>
    <w:rsid w:val="008D5701"/>
    <w:rsid w:val="008D603F"/>
    <w:rsid w:val="008D75FE"/>
    <w:rsid w:val="008D76D4"/>
    <w:rsid w:val="008D7CF8"/>
    <w:rsid w:val="008D7EC1"/>
    <w:rsid w:val="008E0353"/>
    <w:rsid w:val="008E2670"/>
    <w:rsid w:val="008E4B94"/>
    <w:rsid w:val="008E6789"/>
    <w:rsid w:val="008E7D53"/>
    <w:rsid w:val="008F168B"/>
    <w:rsid w:val="008F2198"/>
    <w:rsid w:val="008F2492"/>
    <w:rsid w:val="008F5443"/>
    <w:rsid w:val="008F5858"/>
    <w:rsid w:val="0090106C"/>
    <w:rsid w:val="00902419"/>
    <w:rsid w:val="00903BA7"/>
    <w:rsid w:val="009042C8"/>
    <w:rsid w:val="00904983"/>
    <w:rsid w:val="00905035"/>
    <w:rsid w:val="009073C9"/>
    <w:rsid w:val="0090744F"/>
    <w:rsid w:val="009079F5"/>
    <w:rsid w:val="00914D95"/>
    <w:rsid w:val="009152AF"/>
    <w:rsid w:val="0091605D"/>
    <w:rsid w:val="009172A3"/>
    <w:rsid w:val="00917F44"/>
    <w:rsid w:val="0092197E"/>
    <w:rsid w:val="00924DA1"/>
    <w:rsid w:val="0092706F"/>
    <w:rsid w:val="00927B0E"/>
    <w:rsid w:val="00930A5E"/>
    <w:rsid w:val="00931789"/>
    <w:rsid w:val="00931AA4"/>
    <w:rsid w:val="00931AE4"/>
    <w:rsid w:val="00931EC3"/>
    <w:rsid w:val="00935ACA"/>
    <w:rsid w:val="00936C89"/>
    <w:rsid w:val="00940662"/>
    <w:rsid w:val="0094099D"/>
    <w:rsid w:val="00941709"/>
    <w:rsid w:val="00942321"/>
    <w:rsid w:val="00943B99"/>
    <w:rsid w:val="0094409F"/>
    <w:rsid w:val="00945E4C"/>
    <w:rsid w:val="00947824"/>
    <w:rsid w:val="00952A86"/>
    <w:rsid w:val="00952C65"/>
    <w:rsid w:val="00953E64"/>
    <w:rsid w:val="009655B6"/>
    <w:rsid w:val="00972E49"/>
    <w:rsid w:val="00972EF6"/>
    <w:rsid w:val="00973353"/>
    <w:rsid w:val="00975432"/>
    <w:rsid w:val="0097747D"/>
    <w:rsid w:val="009775A9"/>
    <w:rsid w:val="00980A54"/>
    <w:rsid w:val="0098252C"/>
    <w:rsid w:val="00982ABE"/>
    <w:rsid w:val="009830A2"/>
    <w:rsid w:val="009843D1"/>
    <w:rsid w:val="00985D98"/>
    <w:rsid w:val="00985F85"/>
    <w:rsid w:val="00986CF2"/>
    <w:rsid w:val="00992D32"/>
    <w:rsid w:val="00994B76"/>
    <w:rsid w:val="0099538A"/>
    <w:rsid w:val="00996937"/>
    <w:rsid w:val="009A18F9"/>
    <w:rsid w:val="009A1A9F"/>
    <w:rsid w:val="009A2519"/>
    <w:rsid w:val="009A2AEA"/>
    <w:rsid w:val="009A3569"/>
    <w:rsid w:val="009A50AC"/>
    <w:rsid w:val="009A7A16"/>
    <w:rsid w:val="009B0EFB"/>
    <w:rsid w:val="009B1924"/>
    <w:rsid w:val="009B20FA"/>
    <w:rsid w:val="009B5596"/>
    <w:rsid w:val="009B7B2E"/>
    <w:rsid w:val="009C0EC9"/>
    <w:rsid w:val="009C5D0E"/>
    <w:rsid w:val="009C6FA7"/>
    <w:rsid w:val="009C7C8B"/>
    <w:rsid w:val="009C7FBB"/>
    <w:rsid w:val="009D6789"/>
    <w:rsid w:val="009E00E2"/>
    <w:rsid w:val="009E01B3"/>
    <w:rsid w:val="009E1DB2"/>
    <w:rsid w:val="009E32D0"/>
    <w:rsid w:val="009E4E55"/>
    <w:rsid w:val="009E4E6A"/>
    <w:rsid w:val="009E6120"/>
    <w:rsid w:val="009E6340"/>
    <w:rsid w:val="009E7029"/>
    <w:rsid w:val="009F12A3"/>
    <w:rsid w:val="009F310B"/>
    <w:rsid w:val="009F357F"/>
    <w:rsid w:val="009F3D2F"/>
    <w:rsid w:val="009F4017"/>
    <w:rsid w:val="009F5C80"/>
    <w:rsid w:val="009F6D1C"/>
    <w:rsid w:val="009F6D8A"/>
    <w:rsid w:val="009F7C87"/>
    <w:rsid w:val="00A0090C"/>
    <w:rsid w:val="00A0218E"/>
    <w:rsid w:val="00A04A98"/>
    <w:rsid w:val="00A0529E"/>
    <w:rsid w:val="00A0568C"/>
    <w:rsid w:val="00A0722F"/>
    <w:rsid w:val="00A12EDE"/>
    <w:rsid w:val="00A13EED"/>
    <w:rsid w:val="00A176CD"/>
    <w:rsid w:val="00A17E41"/>
    <w:rsid w:val="00A2110B"/>
    <w:rsid w:val="00A244FF"/>
    <w:rsid w:val="00A24947"/>
    <w:rsid w:val="00A30282"/>
    <w:rsid w:val="00A30D06"/>
    <w:rsid w:val="00A31CA7"/>
    <w:rsid w:val="00A3235B"/>
    <w:rsid w:val="00A32D87"/>
    <w:rsid w:val="00A33028"/>
    <w:rsid w:val="00A334CB"/>
    <w:rsid w:val="00A36059"/>
    <w:rsid w:val="00A37091"/>
    <w:rsid w:val="00A372C2"/>
    <w:rsid w:val="00A40A25"/>
    <w:rsid w:val="00A42772"/>
    <w:rsid w:val="00A42A82"/>
    <w:rsid w:val="00A43D49"/>
    <w:rsid w:val="00A47A04"/>
    <w:rsid w:val="00A5167C"/>
    <w:rsid w:val="00A54032"/>
    <w:rsid w:val="00A57229"/>
    <w:rsid w:val="00A60D72"/>
    <w:rsid w:val="00A619CE"/>
    <w:rsid w:val="00A63964"/>
    <w:rsid w:val="00A65AE5"/>
    <w:rsid w:val="00A65F99"/>
    <w:rsid w:val="00A66AA7"/>
    <w:rsid w:val="00A7294C"/>
    <w:rsid w:val="00A72A27"/>
    <w:rsid w:val="00A74897"/>
    <w:rsid w:val="00A764A9"/>
    <w:rsid w:val="00A76DA8"/>
    <w:rsid w:val="00A773FD"/>
    <w:rsid w:val="00A80D37"/>
    <w:rsid w:val="00A80E44"/>
    <w:rsid w:val="00A82F23"/>
    <w:rsid w:val="00A860E0"/>
    <w:rsid w:val="00A90A53"/>
    <w:rsid w:val="00A951E9"/>
    <w:rsid w:val="00A952E1"/>
    <w:rsid w:val="00A96E27"/>
    <w:rsid w:val="00A9715B"/>
    <w:rsid w:val="00AA3794"/>
    <w:rsid w:val="00AA3AC3"/>
    <w:rsid w:val="00AA4817"/>
    <w:rsid w:val="00AA4825"/>
    <w:rsid w:val="00AA4891"/>
    <w:rsid w:val="00AA524B"/>
    <w:rsid w:val="00AA6057"/>
    <w:rsid w:val="00AB190E"/>
    <w:rsid w:val="00AB4836"/>
    <w:rsid w:val="00AB4C5C"/>
    <w:rsid w:val="00AB4E8F"/>
    <w:rsid w:val="00AB5A60"/>
    <w:rsid w:val="00AB7876"/>
    <w:rsid w:val="00AC0915"/>
    <w:rsid w:val="00AC229F"/>
    <w:rsid w:val="00AC22F7"/>
    <w:rsid w:val="00AC3B1F"/>
    <w:rsid w:val="00AC4373"/>
    <w:rsid w:val="00AC5C2B"/>
    <w:rsid w:val="00AD43C2"/>
    <w:rsid w:val="00AD5684"/>
    <w:rsid w:val="00AE1375"/>
    <w:rsid w:val="00AE1B43"/>
    <w:rsid w:val="00AE552C"/>
    <w:rsid w:val="00AF0924"/>
    <w:rsid w:val="00AF22C2"/>
    <w:rsid w:val="00AF33C2"/>
    <w:rsid w:val="00AF3E21"/>
    <w:rsid w:val="00AF7648"/>
    <w:rsid w:val="00B02CF7"/>
    <w:rsid w:val="00B02EBC"/>
    <w:rsid w:val="00B057A1"/>
    <w:rsid w:val="00B06385"/>
    <w:rsid w:val="00B06C3E"/>
    <w:rsid w:val="00B06FF6"/>
    <w:rsid w:val="00B07C2D"/>
    <w:rsid w:val="00B1179C"/>
    <w:rsid w:val="00B1367D"/>
    <w:rsid w:val="00B1496B"/>
    <w:rsid w:val="00B172D5"/>
    <w:rsid w:val="00B217E1"/>
    <w:rsid w:val="00B21B02"/>
    <w:rsid w:val="00B22B6A"/>
    <w:rsid w:val="00B23124"/>
    <w:rsid w:val="00B24C45"/>
    <w:rsid w:val="00B26365"/>
    <w:rsid w:val="00B31F59"/>
    <w:rsid w:val="00B326FD"/>
    <w:rsid w:val="00B344F7"/>
    <w:rsid w:val="00B3647E"/>
    <w:rsid w:val="00B36727"/>
    <w:rsid w:val="00B368DC"/>
    <w:rsid w:val="00B37EC4"/>
    <w:rsid w:val="00B42BFB"/>
    <w:rsid w:val="00B44255"/>
    <w:rsid w:val="00B4636F"/>
    <w:rsid w:val="00B46E58"/>
    <w:rsid w:val="00B51153"/>
    <w:rsid w:val="00B5390F"/>
    <w:rsid w:val="00B53B74"/>
    <w:rsid w:val="00B572D2"/>
    <w:rsid w:val="00B57B13"/>
    <w:rsid w:val="00B62067"/>
    <w:rsid w:val="00B630F9"/>
    <w:rsid w:val="00B660D1"/>
    <w:rsid w:val="00B66506"/>
    <w:rsid w:val="00B70D45"/>
    <w:rsid w:val="00B7142C"/>
    <w:rsid w:val="00B72302"/>
    <w:rsid w:val="00B72397"/>
    <w:rsid w:val="00B73F60"/>
    <w:rsid w:val="00B7463F"/>
    <w:rsid w:val="00B75747"/>
    <w:rsid w:val="00B762D0"/>
    <w:rsid w:val="00B7775D"/>
    <w:rsid w:val="00B801DA"/>
    <w:rsid w:val="00B8057C"/>
    <w:rsid w:val="00B8272A"/>
    <w:rsid w:val="00B8683F"/>
    <w:rsid w:val="00B87578"/>
    <w:rsid w:val="00B91555"/>
    <w:rsid w:val="00B92FB3"/>
    <w:rsid w:val="00B934F4"/>
    <w:rsid w:val="00B94A4A"/>
    <w:rsid w:val="00B97FF4"/>
    <w:rsid w:val="00BA162A"/>
    <w:rsid w:val="00BA2257"/>
    <w:rsid w:val="00BA3791"/>
    <w:rsid w:val="00BA44B6"/>
    <w:rsid w:val="00BA613E"/>
    <w:rsid w:val="00BA7CA0"/>
    <w:rsid w:val="00BB2EFF"/>
    <w:rsid w:val="00BB3BD9"/>
    <w:rsid w:val="00BB44F6"/>
    <w:rsid w:val="00BB7245"/>
    <w:rsid w:val="00BB7441"/>
    <w:rsid w:val="00BB7D70"/>
    <w:rsid w:val="00BB7F47"/>
    <w:rsid w:val="00BC2183"/>
    <w:rsid w:val="00BC4BD2"/>
    <w:rsid w:val="00BC542D"/>
    <w:rsid w:val="00BC6195"/>
    <w:rsid w:val="00BC627D"/>
    <w:rsid w:val="00BC73A4"/>
    <w:rsid w:val="00BD1DCD"/>
    <w:rsid w:val="00BD201E"/>
    <w:rsid w:val="00BD2199"/>
    <w:rsid w:val="00BD374D"/>
    <w:rsid w:val="00BD3AD8"/>
    <w:rsid w:val="00BD3FC7"/>
    <w:rsid w:val="00BD4173"/>
    <w:rsid w:val="00BE2FBE"/>
    <w:rsid w:val="00BE3395"/>
    <w:rsid w:val="00BE49C8"/>
    <w:rsid w:val="00BE4EEA"/>
    <w:rsid w:val="00BE5F33"/>
    <w:rsid w:val="00BF0CB8"/>
    <w:rsid w:val="00BF12A1"/>
    <w:rsid w:val="00BF1F00"/>
    <w:rsid w:val="00BF3BE0"/>
    <w:rsid w:val="00BF608E"/>
    <w:rsid w:val="00BF75B7"/>
    <w:rsid w:val="00BF7E33"/>
    <w:rsid w:val="00C0361F"/>
    <w:rsid w:val="00C03931"/>
    <w:rsid w:val="00C06EE5"/>
    <w:rsid w:val="00C073A0"/>
    <w:rsid w:val="00C10A7C"/>
    <w:rsid w:val="00C10B31"/>
    <w:rsid w:val="00C11C8D"/>
    <w:rsid w:val="00C1201A"/>
    <w:rsid w:val="00C1337B"/>
    <w:rsid w:val="00C13879"/>
    <w:rsid w:val="00C13D24"/>
    <w:rsid w:val="00C15AFA"/>
    <w:rsid w:val="00C164BD"/>
    <w:rsid w:val="00C16A10"/>
    <w:rsid w:val="00C20B7A"/>
    <w:rsid w:val="00C20C77"/>
    <w:rsid w:val="00C21B10"/>
    <w:rsid w:val="00C24617"/>
    <w:rsid w:val="00C2735F"/>
    <w:rsid w:val="00C304F5"/>
    <w:rsid w:val="00C31299"/>
    <w:rsid w:val="00C345E3"/>
    <w:rsid w:val="00C346AC"/>
    <w:rsid w:val="00C35864"/>
    <w:rsid w:val="00C4120C"/>
    <w:rsid w:val="00C44466"/>
    <w:rsid w:val="00C458C3"/>
    <w:rsid w:val="00C465AE"/>
    <w:rsid w:val="00C46936"/>
    <w:rsid w:val="00C507A1"/>
    <w:rsid w:val="00C55D5F"/>
    <w:rsid w:val="00C56FD5"/>
    <w:rsid w:val="00C615A5"/>
    <w:rsid w:val="00C61BE5"/>
    <w:rsid w:val="00C63486"/>
    <w:rsid w:val="00C63715"/>
    <w:rsid w:val="00C6377B"/>
    <w:rsid w:val="00C6503B"/>
    <w:rsid w:val="00C65735"/>
    <w:rsid w:val="00C65A86"/>
    <w:rsid w:val="00C7368D"/>
    <w:rsid w:val="00C74839"/>
    <w:rsid w:val="00C74AA2"/>
    <w:rsid w:val="00C81317"/>
    <w:rsid w:val="00C83760"/>
    <w:rsid w:val="00C83A71"/>
    <w:rsid w:val="00C84D99"/>
    <w:rsid w:val="00C8628D"/>
    <w:rsid w:val="00C92319"/>
    <w:rsid w:val="00C938D6"/>
    <w:rsid w:val="00C95AD3"/>
    <w:rsid w:val="00C976BB"/>
    <w:rsid w:val="00CA1F50"/>
    <w:rsid w:val="00CA2C79"/>
    <w:rsid w:val="00CA326E"/>
    <w:rsid w:val="00CA3D8B"/>
    <w:rsid w:val="00CA54C4"/>
    <w:rsid w:val="00CA602B"/>
    <w:rsid w:val="00CB0DD5"/>
    <w:rsid w:val="00CB0F70"/>
    <w:rsid w:val="00CB1562"/>
    <w:rsid w:val="00CB1EDC"/>
    <w:rsid w:val="00CB4590"/>
    <w:rsid w:val="00CB78D5"/>
    <w:rsid w:val="00CC061A"/>
    <w:rsid w:val="00CC22A1"/>
    <w:rsid w:val="00CC4E08"/>
    <w:rsid w:val="00CC636F"/>
    <w:rsid w:val="00CC7FC1"/>
    <w:rsid w:val="00CD0486"/>
    <w:rsid w:val="00CD61D4"/>
    <w:rsid w:val="00CD7484"/>
    <w:rsid w:val="00CE2CC9"/>
    <w:rsid w:val="00CE2DE4"/>
    <w:rsid w:val="00CE414D"/>
    <w:rsid w:val="00CF0063"/>
    <w:rsid w:val="00CF1967"/>
    <w:rsid w:val="00CF1BA0"/>
    <w:rsid w:val="00CF1F28"/>
    <w:rsid w:val="00CF2D15"/>
    <w:rsid w:val="00CF5BEC"/>
    <w:rsid w:val="00D014E4"/>
    <w:rsid w:val="00D01537"/>
    <w:rsid w:val="00D0274C"/>
    <w:rsid w:val="00D03567"/>
    <w:rsid w:val="00D03BE0"/>
    <w:rsid w:val="00D03F31"/>
    <w:rsid w:val="00D03FF8"/>
    <w:rsid w:val="00D0525F"/>
    <w:rsid w:val="00D06D1C"/>
    <w:rsid w:val="00D06ED6"/>
    <w:rsid w:val="00D112B6"/>
    <w:rsid w:val="00D117AB"/>
    <w:rsid w:val="00D13511"/>
    <w:rsid w:val="00D14AFC"/>
    <w:rsid w:val="00D16466"/>
    <w:rsid w:val="00D164EC"/>
    <w:rsid w:val="00D179C4"/>
    <w:rsid w:val="00D20043"/>
    <w:rsid w:val="00D20CDE"/>
    <w:rsid w:val="00D215C9"/>
    <w:rsid w:val="00D30240"/>
    <w:rsid w:val="00D3153B"/>
    <w:rsid w:val="00D31BF3"/>
    <w:rsid w:val="00D32796"/>
    <w:rsid w:val="00D32E6E"/>
    <w:rsid w:val="00D433FA"/>
    <w:rsid w:val="00D47DBC"/>
    <w:rsid w:val="00D51FBB"/>
    <w:rsid w:val="00D53045"/>
    <w:rsid w:val="00D53315"/>
    <w:rsid w:val="00D5459D"/>
    <w:rsid w:val="00D545E8"/>
    <w:rsid w:val="00D56A51"/>
    <w:rsid w:val="00D57265"/>
    <w:rsid w:val="00D60886"/>
    <w:rsid w:val="00D63F09"/>
    <w:rsid w:val="00D64738"/>
    <w:rsid w:val="00D657D1"/>
    <w:rsid w:val="00D6654C"/>
    <w:rsid w:val="00D66694"/>
    <w:rsid w:val="00D70C86"/>
    <w:rsid w:val="00D71E98"/>
    <w:rsid w:val="00D721C7"/>
    <w:rsid w:val="00D73284"/>
    <w:rsid w:val="00D737EA"/>
    <w:rsid w:val="00D74221"/>
    <w:rsid w:val="00D77A08"/>
    <w:rsid w:val="00D80AD2"/>
    <w:rsid w:val="00D83AB2"/>
    <w:rsid w:val="00D84711"/>
    <w:rsid w:val="00D852DD"/>
    <w:rsid w:val="00D871D0"/>
    <w:rsid w:val="00D9233B"/>
    <w:rsid w:val="00D92835"/>
    <w:rsid w:val="00D979BF"/>
    <w:rsid w:val="00DA02D0"/>
    <w:rsid w:val="00DA08EC"/>
    <w:rsid w:val="00DA0A8B"/>
    <w:rsid w:val="00DA41A5"/>
    <w:rsid w:val="00DA688A"/>
    <w:rsid w:val="00DA7FDF"/>
    <w:rsid w:val="00DB0151"/>
    <w:rsid w:val="00DB0425"/>
    <w:rsid w:val="00DB1439"/>
    <w:rsid w:val="00DB2F15"/>
    <w:rsid w:val="00DB3EF8"/>
    <w:rsid w:val="00DB4575"/>
    <w:rsid w:val="00DB4B50"/>
    <w:rsid w:val="00DC0328"/>
    <w:rsid w:val="00DC115D"/>
    <w:rsid w:val="00DC1EF5"/>
    <w:rsid w:val="00DC2E12"/>
    <w:rsid w:val="00DC3D3B"/>
    <w:rsid w:val="00DC51ED"/>
    <w:rsid w:val="00DC62EB"/>
    <w:rsid w:val="00DC640A"/>
    <w:rsid w:val="00DD1A45"/>
    <w:rsid w:val="00DD451D"/>
    <w:rsid w:val="00DD5B30"/>
    <w:rsid w:val="00DE1043"/>
    <w:rsid w:val="00DE1C98"/>
    <w:rsid w:val="00DE1E76"/>
    <w:rsid w:val="00DE28A1"/>
    <w:rsid w:val="00DE2B99"/>
    <w:rsid w:val="00DE2D2E"/>
    <w:rsid w:val="00DE6736"/>
    <w:rsid w:val="00DE67AC"/>
    <w:rsid w:val="00DF019E"/>
    <w:rsid w:val="00DF03A3"/>
    <w:rsid w:val="00DF142C"/>
    <w:rsid w:val="00DF2FBF"/>
    <w:rsid w:val="00DF651B"/>
    <w:rsid w:val="00DF7CD2"/>
    <w:rsid w:val="00E117B9"/>
    <w:rsid w:val="00E12D9C"/>
    <w:rsid w:val="00E14225"/>
    <w:rsid w:val="00E1562D"/>
    <w:rsid w:val="00E175DF"/>
    <w:rsid w:val="00E20614"/>
    <w:rsid w:val="00E21C55"/>
    <w:rsid w:val="00E21D65"/>
    <w:rsid w:val="00E247AC"/>
    <w:rsid w:val="00E26B50"/>
    <w:rsid w:val="00E307B4"/>
    <w:rsid w:val="00E318F3"/>
    <w:rsid w:val="00E33844"/>
    <w:rsid w:val="00E35A17"/>
    <w:rsid w:val="00E35F5E"/>
    <w:rsid w:val="00E36918"/>
    <w:rsid w:val="00E409F3"/>
    <w:rsid w:val="00E4158F"/>
    <w:rsid w:val="00E43614"/>
    <w:rsid w:val="00E45C72"/>
    <w:rsid w:val="00E47283"/>
    <w:rsid w:val="00E47DE1"/>
    <w:rsid w:val="00E501C1"/>
    <w:rsid w:val="00E508CF"/>
    <w:rsid w:val="00E51EED"/>
    <w:rsid w:val="00E520D2"/>
    <w:rsid w:val="00E52215"/>
    <w:rsid w:val="00E644F0"/>
    <w:rsid w:val="00E67D11"/>
    <w:rsid w:val="00E70A71"/>
    <w:rsid w:val="00E73DBD"/>
    <w:rsid w:val="00E744D0"/>
    <w:rsid w:val="00E74705"/>
    <w:rsid w:val="00E75D0F"/>
    <w:rsid w:val="00E819B0"/>
    <w:rsid w:val="00E83490"/>
    <w:rsid w:val="00E868ED"/>
    <w:rsid w:val="00E87218"/>
    <w:rsid w:val="00E91102"/>
    <w:rsid w:val="00E924DE"/>
    <w:rsid w:val="00E930B5"/>
    <w:rsid w:val="00E94D5E"/>
    <w:rsid w:val="00E94E0D"/>
    <w:rsid w:val="00E96417"/>
    <w:rsid w:val="00E966C5"/>
    <w:rsid w:val="00EA2A57"/>
    <w:rsid w:val="00EA2F90"/>
    <w:rsid w:val="00EA460C"/>
    <w:rsid w:val="00EA5DBF"/>
    <w:rsid w:val="00EA7369"/>
    <w:rsid w:val="00EB31F9"/>
    <w:rsid w:val="00EB52EA"/>
    <w:rsid w:val="00EC05C5"/>
    <w:rsid w:val="00EC25B1"/>
    <w:rsid w:val="00EC66E5"/>
    <w:rsid w:val="00EC6767"/>
    <w:rsid w:val="00ED0012"/>
    <w:rsid w:val="00ED1E9C"/>
    <w:rsid w:val="00ED58C3"/>
    <w:rsid w:val="00ED5F81"/>
    <w:rsid w:val="00EE1052"/>
    <w:rsid w:val="00EE11BA"/>
    <w:rsid w:val="00EE1FFE"/>
    <w:rsid w:val="00EE3C7C"/>
    <w:rsid w:val="00EE4A85"/>
    <w:rsid w:val="00EE5F30"/>
    <w:rsid w:val="00EF0219"/>
    <w:rsid w:val="00EF2672"/>
    <w:rsid w:val="00EF3823"/>
    <w:rsid w:val="00EF3AB1"/>
    <w:rsid w:val="00EF5303"/>
    <w:rsid w:val="00EF780E"/>
    <w:rsid w:val="00F01445"/>
    <w:rsid w:val="00F014E3"/>
    <w:rsid w:val="00F04DCB"/>
    <w:rsid w:val="00F05530"/>
    <w:rsid w:val="00F06527"/>
    <w:rsid w:val="00F07367"/>
    <w:rsid w:val="00F0772E"/>
    <w:rsid w:val="00F07CA2"/>
    <w:rsid w:val="00F1071D"/>
    <w:rsid w:val="00F12070"/>
    <w:rsid w:val="00F13CEA"/>
    <w:rsid w:val="00F15EE9"/>
    <w:rsid w:val="00F1600B"/>
    <w:rsid w:val="00F211F6"/>
    <w:rsid w:val="00F22A66"/>
    <w:rsid w:val="00F22E03"/>
    <w:rsid w:val="00F241B4"/>
    <w:rsid w:val="00F25DF7"/>
    <w:rsid w:val="00F26246"/>
    <w:rsid w:val="00F2734C"/>
    <w:rsid w:val="00F311CA"/>
    <w:rsid w:val="00F31AA9"/>
    <w:rsid w:val="00F357AE"/>
    <w:rsid w:val="00F36A1D"/>
    <w:rsid w:val="00F37EC4"/>
    <w:rsid w:val="00F40BC7"/>
    <w:rsid w:val="00F422F6"/>
    <w:rsid w:val="00F432BF"/>
    <w:rsid w:val="00F4331B"/>
    <w:rsid w:val="00F43605"/>
    <w:rsid w:val="00F44DAD"/>
    <w:rsid w:val="00F47090"/>
    <w:rsid w:val="00F471E3"/>
    <w:rsid w:val="00F47D7C"/>
    <w:rsid w:val="00F51780"/>
    <w:rsid w:val="00F547DB"/>
    <w:rsid w:val="00F552F0"/>
    <w:rsid w:val="00F55611"/>
    <w:rsid w:val="00F56569"/>
    <w:rsid w:val="00F57D29"/>
    <w:rsid w:val="00F6003A"/>
    <w:rsid w:val="00F61CAF"/>
    <w:rsid w:val="00F65BCC"/>
    <w:rsid w:val="00F700AD"/>
    <w:rsid w:val="00F70253"/>
    <w:rsid w:val="00F7171B"/>
    <w:rsid w:val="00F71E3D"/>
    <w:rsid w:val="00F73FCC"/>
    <w:rsid w:val="00F74605"/>
    <w:rsid w:val="00F778AC"/>
    <w:rsid w:val="00F80533"/>
    <w:rsid w:val="00F81A0D"/>
    <w:rsid w:val="00F83145"/>
    <w:rsid w:val="00F8650C"/>
    <w:rsid w:val="00F91EA5"/>
    <w:rsid w:val="00F92B9D"/>
    <w:rsid w:val="00F951B2"/>
    <w:rsid w:val="00F95343"/>
    <w:rsid w:val="00F95351"/>
    <w:rsid w:val="00F954CE"/>
    <w:rsid w:val="00F95599"/>
    <w:rsid w:val="00F95F06"/>
    <w:rsid w:val="00FA2FE7"/>
    <w:rsid w:val="00FA45BB"/>
    <w:rsid w:val="00FA4719"/>
    <w:rsid w:val="00FB0917"/>
    <w:rsid w:val="00FB11CD"/>
    <w:rsid w:val="00FB3ED7"/>
    <w:rsid w:val="00FB4B0B"/>
    <w:rsid w:val="00FB6522"/>
    <w:rsid w:val="00FB652E"/>
    <w:rsid w:val="00FB68EE"/>
    <w:rsid w:val="00FB69B9"/>
    <w:rsid w:val="00FC286D"/>
    <w:rsid w:val="00FC3FB7"/>
    <w:rsid w:val="00FC43FB"/>
    <w:rsid w:val="00FC551C"/>
    <w:rsid w:val="00FD0D19"/>
    <w:rsid w:val="00FD2830"/>
    <w:rsid w:val="00FD2E90"/>
    <w:rsid w:val="00FD3A7D"/>
    <w:rsid w:val="00FD4EFF"/>
    <w:rsid w:val="00FD5FFD"/>
    <w:rsid w:val="00FD73E6"/>
    <w:rsid w:val="00FD79DD"/>
    <w:rsid w:val="00FE1FE7"/>
    <w:rsid w:val="00FE2A3F"/>
    <w:rsid w:val="00FE3F34"/>
    <w:rsid w:val="00FE4122"/>
    <w:rsid w:val="00FE4654"/>
    <w:rsid w:val="00FE5703"/>
    <w:rsid w:val="00FF0B32"/>
    <w:rsid w:val="00FF4891"/>
    <w:rsid w:val="00FF4A92"/>
    <w:rsid w:val="00FF688B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5963B65C14660A75BF088ABEA59BEB16F045030B4BFD574B15FD8BC18ZFV7J" TargetMode="External"/><Relationship Id="rId18" Type="http://schemas.openxmlformats.org/officeDocument/2006/relationships/hyperlink" Target="consultantplus://offline/ref=05963B65C14660A75BF088ABEA59BEB16F045F36B2B9D574B15FD8BC18F78645E6C7BB63D214BB0CZ3V0J" TargetMode="External"/><Relationship Id="rId26" Type="http://schemas.openxmlformats.org/officeDocument/2006/relationships/hyperlink" Target="consultantplus://offline/ref=05963B65C14660A75BF088ABEA59BEB16F045F36B3B9D574B15FD8BC18F78645E6C7BB63D214BA09Z3V1J" TargetMode="External"/><Relationship Id="rId39" Type="http://schemas.openxmlformats.org/officeDocument/2006/relationships/hyperlink" Target="consultantplus://offline/ref=05963B65C14660A75BF088ABEA59BEB16F045F36B5B8D574B15FD8BC18ZFV7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5963B65C14660A75BF088ABEA59BEB16F035F35B3B8D574B15FD8BC18F78645E6C7BB63D214BE0CZ3V0J" TargetMode="External"/><Relationship Id="rId34" Type="http://schemas.openxmlformats.org/officeDocument/2006/relationships/hyperlink" Target="consultantplus://offline/ref=05963B65C14660A75BF088ABEA59BEB16F045334B3BFD574B15FD8BC18F78645E6C7BB63D214BD0AZ3V1J" TargetMode="External"/><Relationship Id="rId42" Type="http://schemas.openxmlformats.org/officeDocument/2006/relationships/hyperlink" Target="consultantplus://offline/ref=05963B65C14660A75BF088ABEA59BEB168055F3BB8B2887EB906D4BE1FF8D952E18EB762D214BEZ0VDJ" TargetMode="External"/><Relationship Id="rId47" Type="http://schemas.openxmlformats.org/officeDocument/2006/relationships/hyperlink" Target="consultantplus://offline/ref=05963B65C14660A75BF088ABEA59BEB16C085036BBEF8276E00AD6ZBV9J" TargetMode="External"/><Relationship Id="rId7" Type="http://schemas.openxmlformats.org/officeDocument/2006/relationships/hyperlink" Target="consultantplus://offline/ref=05963B65C14660A75BF088ABEA59BEB16F045334B3BFD574B15FD8BC18F78645E6C7BB63D214BD0AZ3V6J" TargetMode="External"/><Relationship Id="rId12" Type="http://schemas.openxmlformats.org/officeDocument/2006/relationships/hyperlink" Target="consultantplus://offline/ref=05963B65C14660A75BF088ABEA59BEB16F045F35B8BFD574B15FD8BC18ZFV7J" TargetMode="External"/><Relationship Id="rId17" Type="http://schemas.openxmlformats.org/officeDocument/2006/relationships/hyperlink" Target="consultantplus://offline/ref=05963B65C14660A75BF088ABEA59BEB16F045F30B4BBD574B15FD8BC18ZFV7J" TargetMode="External"/><Relationship Id="rId25" Type="http://schemas.openxmlformats.org/officeDocument/2006/relationships/hyperlink" Target="consultantplus://offline/ref=05963B65C14660A75BF088ABEA59BEB16F045334B3BFD574B15FD8BC18F78645E6C7BB63D214BD0AZ3V3J" TargetMode="External"/><Relationship Id="rId33" Type="http://schemas.openxmlformats.org/officeDocument/2006/relationships/hyperlink" Target="consultantplus://offline/ref=05963B65C14660A75BF088ABEA59BEB16F045334B3BFD574B15FD8BC18F78645E6C7BB63D214BD0AZ3V2J" TargetMode="External"/><Relationship Id="rId38" Type="http://schemas.openxmlformats.org/officeDocument/2006/relationships/hyperlink" Target="consultantplus://offline/ref=05963B65C14660A75BF088ABEA59BEB16F02563AB3B1D574B15FD8BC18F78645E6C7BB63D214BC0AZ3VFJ" TargetMode="External"/><Relationship Id="rId46" Type="http://schemas.openxmlformats.org/officeDocument/2006/relationships/hyperlink" Target="consultantplus://offline/ref=05963B65C14660A75BF088ABEA59BEB16F045334B3BFD574B15FD8BC18F78645E6C7BB63D214BD0AZ3V0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5963B65C14660A75BF088ABEA59BEB16F045334B0BAD574B15FD8BC18ZFV7J" TargetMode="External"/><Relationship Id="rId20" Type="http://schemas.openxmlformats.org/officeDocument/2006/relationships/hyperlink" Target="consultantplus://offline/ref=05963B65C14660A75BF088ABEA59BEB168055F3BB8B2887EB906D4BE1FF8D952E18EB762D214BFZ0VAJ" TargetMode="External"/><Relationship Id="rId29" Type="http://schemas.openxmlformats.org/officeDocument/2006/relationships/hyperlink" Target="consultantplus://offline/ref=05963B65C14660A75BF088ABEA59BEB166085E32B7B2887EB906D4BE1FF8D952E18EB762D214BCZ0V8J" TargetMode="External"/><Relationship Id="rId41" Type="http://schemas.openxmlformats.org/officeDocument/2006/relationships/hyperlink" Target="consultantplus://offline/ref=05963B65C14660A75BF088ABEA59BEB168055F3BB8B2887EB906D4BE1FF8D952E18EB762D214BFZ0V4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963B65C14660A75BF088ABEA59BEB168055F3BB8B2887EB906D4BE1FF8D952E18EB762D214BFZ0VBJ" TargetMode="External"/><Relationship Id="rId11" Type="http://schemas.openxmlformats.org/officeDocument/2006/relationships/hyperlink" Target="consultantplus://offline/ref=05963B65C14660A75BF088ABEA59BEB16C085036BBEF8276E00AD6ZBV9J" TargetMode="External"/><Relationship Id="rId24" Type="http://schemas.openxmlformats.org/officeDocument/2006/relationships/hyperlink" Target="consultantplus://offline/ref=05963B65C14660A75BF088ABEA59BEB16F045334B3BFD574B15FD8BC18F78645E6C7BB63D214BD0AZ3V4J" TargetMode="External"/><Relationship Id="rId32" Type="http://schemas.openxmlformats.org/officeDocument/2006/relationships/hyperlink" Target="consultantplus://offline/ref=05963B65C14660A75BF088ABEA59BEB166085E32B7B2887EB906D4BE1FF8D952E18EB762D214BCZ0VBJ" TargetMode="External"/><Relationship Id="rId37" Type="http://schemas.openxmlformats.org/officeDocument/2006/relationships/hyperlink" Target="consultantplus://offline/ref=05963B65C14660A75BF088ABEA59BEB16F045F36B2B9D574B15FD8BC18F78645E6C7BB63D214BF0EZ3V2J" TargetMode="External"/><Relationship Id="rId40" Type="http://schemas.openxmlformats.org/officeDocument/2006/relationships/hyperlink" Target="consultantplus://offline/ref=05963B65C14660A75BF088ABEA59BEB16F025535B9BFD574B15FD8BC18ZFV7J" TargetMode="External"/><Relationship Id="rId45" Type="http://schemas.openxmlformats.org/officeDocument/2006/relationships/hyperlink" Target="consultantplus://offline/ref=05963B65C14660A75BF088ABEA59BEB167035E3BB0B2887EB906D4BEZ1VFJ" TargetMode="External"/><Relationship Id="rId5" Type="http://schemas.openxmlformats.org/officeDocument/2006/relationships/hyperlink" Target="consultantplus://offline/ref=05963B65C14660A75BF088ABEA59BEB169015731B3B2887EB906D4BE1FF8D952E18EB762D215B5Z0V5J" TargetMode="External"/><Relationship Id="rId15" Type="http://schemas.openxmlformats.org/officeDocument/2006/relationships/hyperlink" Target="consultantplus://offline/ref=05963B65C14660A75BF088ABEA59BEB16F045F35B9B9D574B15FD8BC18ZFV7J" TargetMode="External"/><Relationship Id="rId23" Type="http://schemas.openxmlformats.org/officeDocument/2006/relationships/hyperlink" Target="consultantplus://offline/ref=05963B65C14660A75BF088ABEA59BEB16C085036BBEF8276E00AD6ZBV9J" TargetMode="External"/><Relationship Id="rId28" Type="http://schemas.openxmlformats.org/officeDocument/2006/relationships/hyperlink" Target="consultantplus://offline/ref=05963B65C14660A75BF088ABEA59BEB16F025030B8BAD574B15FD8BC18F78645E6C7BB63D214BD0DZ3VFJ" TargetMode="External"/><Relationship Id="rId36" Type="http://schemas.openxmlformats.org/officeDocument/2006/relationships/hyperlink" Target="consultantplus://offline/ref=05963B65C14660A75BF088ABEA59BEB16F045F36B5B8D574B15FD8BC18F78645E6C7BB63D215B80DZ3VFJ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05963B65C14660A75BF088ABEA59BEB16F045334B3BFD574B15FD8BC18F78645E6C7BB63D214BD0AZ3V5J" TargetMode="External"/><Relationship Id="rId19" Type="http://schemas.openxmlformats.org/officeDocument/2006/relationships/hyperlink" Target="consultantplus://offline/ref=05963B65C14660A75BF088ABEA59BEB169015731B3B2887EB906D4BE1FF8D952E18EB762D215B5Z0V5J" TargetMode="External"/><Relationship Id="rId31" Type="http://schemas.openxmlformats.org/officeDocument/2006/relationships/hyperlink" Target="consultantplus://offline/ref=05963B65C14660A75BF088ABEA59BEB167035E3BB0B2887EB906D4BEZ1VFJ" TargetMode="External"/><Relationship Id="rId44" Type="http://schemas.openxmlformats.org/officeDocument/2006/relationships/hyperlink" Target="consultantplus://offline/ref=05963B65C14660A75BF088ABEA59BEB16F025230B5B8D574B15FD8BC18F78645E6C7BB63D214BD0DZ3V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963B65C14660A75BF088ABEA59BEB16F035F35B3B8D574B15FD8BC18F78645E6C7BB63D214BE0CZ3V0J" TargetMode="External"/><Relationship Id="rId14" Type="http://schemas.openxmlformats.org/officeDocument/2006/relationships/hyperlink" Target="consultantplus://offline/ref=05963B65C14660A75BF088ABEA59BEB16F045F36B5B8D574B15FD8BC18ZFV7J" TargetMode="External"/><Relationship Id="rId22" Type="http://schemas.openxmlformats.org/officeDocument/2006/relationships/hyperlink" Target="consultantplus://offline/ref=05963B65C14660A75BF088ABEA59BEB16C085036BBEF8276E00AD6ZBV9J" TargetMode="External"/><Relationship Id="rId27" Type="http://schemas.openxmlformats.org/officeDocument/2006/relationships/hyperlink" Target="consultantplus://offline/ref=05963B65C14660A75BF088ABEA59BEB16F045F36B5BBD574B15FD8BC18F78645E6C7BB63D217BC0DZ3V4J" TargetMode="External"/><Relationship Id="rId30" Type="http://schemas.openxmlformats.org/officeDocument/2006/relationships/hyperlink" Target="consultantplus://offline/ref=05963B65C14660A75BF088ABEA59BEB167035E3BB0B2887EB906D4BEZ1VFJ" TargetMode="External"/><Relationship Id="rId35" Type="http://schemas.openxmlformats.org/officeDocument/2006/relationships/hyperlink" Target="consultantplus://offline/ref=05963B65C14660A75BF088ABEA59BEB16F045F36B5BBD574B15FD8BC18F78645E6C7BB63D217BC0DZ3V4J" TargetMode="External"/><Relationship Id="rId43" Type="http://schemas.openxmlformats.org/officeDocument/2006/relationships/hyperlink" Target="consultantplus://offline/ref=05963B65C14660A75BF088ABEA59BEB16F005333B7B8D574B15FD8BC18F78645E6C7BB63D214BD0CZ3V3J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05963B65C14660A75BF088ABEA59BEB166085E32B7B2887EB906D4BE1FF8D952E18EB762D214BCZ0V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7960</Words>
  <Characters>45372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2013-07-19T09:21:00Z</dcterms:created>
  <dcterms:modified xsi:type="dcterms:W3CDTF">2013-07-19T09:23:00Z</dcterms:modified>
</cp:coreProperties>
</file>